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111" w:rsidRPr="0027039C" w:rsidRDefault="00C60111" w:rsidP="00C60111">
      <w:pPr>
        <w:shd w:val="clear" w:color="auto" w:fill="FFFFFF"/>
        <w:spacing w:before="389"/>
        <w:ind w:right="24"/>
        <w:jc w:val="right"/>
        <w:rPr>
          <w:sz w:val="28"/>
          <w:szCs w:val="28"/>
        </w:rPr>
      </w:pPr>
      <w:bookmarkStart w:id="0" w:name="_GoBack"/>
      <w:bookmarkEnd w:id="0"/>
      <w:r w:rsidRPr="00541614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Приложение </w:t>
      </w:r>
      <w:r w:rsidR="00541614" w:rsidRPr="00541614">
        <w:rPr>
          <w:rFonts w:ascii="Times New Roman" w:hAnsi="Times New Roman" w:cs="Times New Roman"/>
          <w:color w:val="000000"/>
          <w:spacing w:val="-5"/>
          <w:sz w:val="28"/>
          <w:szCs w:val="28"/>
        </w:rPr>
        <w:t>5</w:t>
      </w:r>
    </w:p>
    <w:p w:rsidR="00C60111" w:rsidRDefault="00C60111" w:rsidP="00C60111">
      <w:pPr>
        <w:shd w:val="clear" w:color="auto" w:fill="FFFFFF"/>
        <w:spacing w:before="24" w:line="322" w:lineRule="exact"/>
        <w:ind w:left="1690" w:right="1584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Общие требования </w:t>
      </w:r>
      <w:r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к содержанию проекта производства работ (ППР) на объектах филиала</w:t>
      </w:r>
    </w:p>
    <w:p w:rsidR="00C60111" w:rsidRDefault="00C60111" w:rsidP="00C60111">
      <w:pPr>
        <w:shd w:val="clear" w:color="auto" w:fill="FFFFFF"/>
        <w:spacing w:before="24" w:line="322" w:lineRule="exact"/>
        <w:ind w:left="1690" w:right="1584"/>
        <w:jc w:val="center"/>
      </w:pPr>
      <w:r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Нефтеюганские электрические сети.</w:t>
      </w:r>
    </w:p>
    <w:p w:rsidR="00C60111" w:rsidRDefault="00C60111" w:rsidP="00C60111">
      <w:pPr>
        <w:shd w:val="clear" w:color="auto" w:fill="FFFFFF"/>
        <w:tabs>
          <w:tab w:val="left" w:pos="1512"/>
        </w:tabs>
        <w:spacing w:before="245" w:line="322" w:lineRule="exact"/>
        <w:ind w:left="792"/>
      </w:pPr>
      <w:r>
        <w:rPr>
          <w:rFonts w:ascii="Times New Roman" w:hAnsi="Times New Roman" w:cs="Times New Roman"/>
          <w:b/>
          <w:bCs/>
          <w:color w:val="000000"/>
          <w:spacing w:val="-11"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Введение</w:t>
      </w:r>
    </w:p>
    <w:p w:rsidR="00C60111" w:rsidRDefault="00C60111" w:rsidP="00C60111">
      <w:pPr>
        <w:shd w:val="clear" w:color="auto" w:fill="FFFFFF"/>
        <w:spacing w:line="322" w:lineRule="exact"/>
        <w:ind w:left="86" w:firstLine="73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Приложение определяет и устанавливает порядок разработки, состав и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содержание решений, разрабатываемых с учетом требований охраны труда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ППР для выполнения работ в действующих, реконструируемых,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расширяемых и вновь сооружаемых подстанциях.</w:t>
      </w:r>
    </w:p>
    <w:p w:rsidR="00C60111" w:rsidRDefault="00C60111" w:rsidP="00C60111">
      <w:pPr>
        <w:shd w:val="clear" w:color="auto" w:fill="FFFFFF"/>
        <w:spacing w:line="322" w:lineRule="exact"/>
        <w:ind w:left="86" w:firstLine="730"/>
        <w:jc w:val="both"/>
      </w:pPr>
      <w:r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Общие положения</w:t>
      </w:r>
    </w:p>
    <w:p w:rsidR="00C60111" w:rsidRPr="00CA5A76" w:rsidRDefault="00C60111" w:rsidP="00C60111">
      <w:pPr>
        <w:numPr>
          <w:ilvl w:val="0"/>
          <w:numId w:val="1"/>
        </w:numPr>
        <w:shd w:val="clear" w:color="auto" w:fill="FFFFFF"/>
        <w:tabs>
          <w:tab w:val="left" w:pos="1416"/>
        </w:tabs>
        <w:spacing w:before="58" w:line="317" w:lineRule="exact"/>
        <w:ind w:firstLine="725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Проект производства работ является организационно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технологическим документом производственного назначения, который для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конкретного     объекта регламентирует:</w:t>
      </w:r>
    </w:p>
    <w:p w:rsidR="00C60111" w:rsidRDefault="00C60111" w:rsidP="00C60111">
      <w:pPr>
        <w:shd w:val="clear" w:color="auto" w:fill="FFFFFF"/>
        <w:tabs>
          <w:tab w:val="left" w:pos="1416"/>
        </w:tabs>
        <w:spacing w:before="58" w:line="317" w:lineRule="exact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    -правила     ведения  ремонтных,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строительных работ   и сроки   их   исполнения;</w:t>
      </w:r>
    </w:p>
    <w:p w:rsidR="00C60111" w:rsidRDefault="00C60111" w:rsidP="00C60111">
      <w:pPr>
        <w:shd w:val="clear" w:color="auto" w:fill="FFFFFF"/>
        <w:tabs>
          <w:tab w:val="left" w:pos="1416"/>
        </w:tabs>
        <w:spacing w:before="58" w:line="317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       -порядок расстановки   инженерного  </w:t>
      </w:r>
      <w:r>
        <w:rPr>
          <w:rFonts w:ascii="Times New Roman" w:hAnsi="Times New Roman" w:cs="Times New Roman"/>
          <w:color w:val="000000"/>
          <w:sz w:val="28"/>
          <w:szCs w:val="28"/>
        </w:rPr>
        <w:t>оборудования и обустройства строительной площадки;</w:t>
      </w:r>
    </w:p>
    <w:p w:rsidR="00C60111" w:rsidRDefault="00C60111" w:rsidP="00C60111">
      <w:pPr>
        <w:shd w:val="clear" w:color="auto" w:fill="FFFFFF"/>
        <w:tabs>
          <w:tab w:val="left" w:pos="1416"/>
        </w:tabs>
        <w:spacing w:before="58" w:line="317" w:lineRule="exact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- регламент требуемого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качества строительной продукции;</w:t>
      </w:r>
    </w:p>
    <w:p w:rsidR="00C60111" w:rsidRDefault="00C60111" w:rsidP="00C60111">
      <w:pPr>
        <w:shd w:val="clear" w:color="auto" w:fill="FFFFFF"/>
        <w:tabs>
          <w:tab w:val="left" w:pos="1416"/>
        </w:tabs>
        <w:spacing w:before="58" w:line="317" w:lineRule="exact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          - мероприятия по охране труда и технике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безопасности, а также другие меры, исключающие строительные, пожарные,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экологические и другие риски.</w:t>
      </w:r>
    </w:p>
    <w:p w:rsidR="00C60111" w:rsidRDefault="00C60111" w:rsidP="00C60111">
      <w:pPr>
        <w:numPr>
          <w:ilvl w:val="0"/>
          <w:numId w:val="1"/>
        </w:numPr>
        <w:shd w:val="clear" w:color="auto" w:fill="FFFFFF"/>
        <w:tabs>
          <w:tab w:val="left" w:pos="1416"/>
        </w:tabs>
        <w:spacing w:before="82" w:line="322" w:lineRule="exact"/>
        <w:ind w:firstLine="725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ППР   состоит   из   комплекта   технических   и   организационно-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распорядительных документов, необходимых для подготовки и производства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капитального   или   среднего   ремонта,   модернизации   или   технического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перевооружения  (далее  в   тексте   -  ремонт)   оборудования  подстанций,  в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условиях безопасного выполнения работ.</w:t>
      </w:r>
    </w:p>
    <w:p w:rsidR="00C60111" w:rsidRDefault="00C60111" w:rsidP="00C60111">
      <w:pPr>
        <w:numPr>
          <w:ilvl w:val="0"/>
          <w:numId w:val="1"/>
        </w:numPr>
        <w:shd w:val="clear" w:color="auto" w:fill="FFFFFF"/>
        <w:tabs>
          <w:tab w:val="left" w:pos="1416"/>
        </w:tabs>
        <w:spacing w:line="322" w:lineRule="exact"/>
        <w:ind w:firstLine="725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ППР разрабатывается для ремонта основного и вспомогательного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оборудования подстанций, производимого на месте размещения в условиях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существующей    компоновки    на    подстанциях,    при    наличии    факторов,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требующих обеспечения безопасного выполнения работ.</w:t>
      </w:r>
    </w:p>
    <w:p w:rsidR="00C60111" w:rsidRDefault="00C60111" w:rsidP="00C60111">
      <w:pPr>
        <w:numPr>
          <w:ilvl w:val="0"/>
          <w:numId w:val="1"/>
        </w:numPr>
        <w:shd w:val="clear" w:color="auto" w:fill="FFFFFF"/>
        <w:tabs>
          <w:tab w:val="left" w:pos="1416"/>
        </w:tabs>
        <w:spacing w:line="322" w:lineRule="exact"/>
        <w:ind w:firstLine="725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Проекты производства работ (ППР) разрабатываются с учетом т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ребований охраны труда и промышленной безопасности.</w:t>
      </w:r>
    </w:p>
    <w:p w:rsidR="00C60111" w:rsidRDefault="00C60111" w:rsidP="00C60111">
      <w:pPr>
        <w:shd w:val="clear" w:color="auto" w:fill="FFFFFF"/>
        <w:spacing w:before="5" w:line="322" w:lineRule="exact"/>
        <w:ind w:left="5" w:right="72" w:firstLine="706"/>
        <w:jc w:val="both"/>
      </w:pP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Выполнение работ в условиях действия опасных и вредных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производственных факторов, а также при строительстве, реконструкции или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эксплуатации опасных производственных объектов осуществляется на основе решений по охране труда и</w:t>
      </w:r>
      <w:r w:rsidRPr="003F1C2A">
        <w:rPr>
          <w:rFonts w:ascii="Times New Roman" w:hAnsi="Times New Roman" w:cs="Times New Roman"/>
          <w:spacing w:val="-1"/>
          <w:sz w:val="28"/>
          <w:szCs w:val="28"/>
        </w:rPr>
        <w:t xml:space="preserve"> промышленной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безопасности.</w:t>
      </w:r>
    </w:p>
    <w:p w:rsidR="00C60111" w:rsidRPr="00AF31FE" w:rsidRDefault="00C60111" w:rsidP="00C60111">
      <w:pPr>
        <w:shd w:val="clear" w:color="auto" w:fill="FFFFFF"/>
        <w:tabs>
          <w:tab w:val="left" w:pos="1416"/>
        </w:tabs>
        <w:spacing w:line="322" w:lineRule="exact"/>
        <w:ind w:firstLine="725"/>
        <w:jc w:val="both"/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2.5.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Разработка в составе проектов  производства  работ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индивидуальных технологических карт,  чертежей установок, инвентаря и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приспособлений не допускается, если по ним имеется типовая документация,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сведения о которой включены в официальные источники информации</w:t>
      </w:r>
      <w:proofErr w:type="gram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proofErr w:type="gramEnd"/>
      <w:r>
        <w:t xml:space="preserve"> </w:t>
      </w:r>
      <w:proofErr w:type="gramStart"/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ехнического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перевооружения действующих подстанций, зданий и сооружений.</w:t>
      </w:r>
    </w:p>
    <w:p w:rsidR="00C60111" w:rsidRDefault="00C60111" w:rsidP="00C60111">
      <w:pPr>
        <w:shd w:val="clear" w:color="auto" w:fill="FFFFFF"/>
        <w:spacing w:before="293" w:line="341" w:lineRule="exact"/>
        <w:ind w:left="82" w:firstLine="696"/>
        <w:jc w:val="both"/>
      </w:pPr>
      <w:r>
        <w:rPr>
          <w:rFonts w:ascii="Times New Roman" w:hAnsi="Times New Roman" w:cs="Times New Roman"/>
          <w:b/>
          <w:bCs/>
          <w:spacing w:val="33"/>
          <w:sz w:val="28"/>
          <w:szCs w:val="28"/>
        </w:rPr>
        <w:t xml:space="preserve">3  </w:t>
      </w:r>
      <w:r w:rsidRPr="00AF31FE">
        <w:rPr>
          <w:rFonts w:ascii="Times New Roman" w:hAnsi="Times New Roman" w:cs="Times New Roman"/>
          <w:b/>
          <w:bCs/>
          <w:spacing w:val="33"/>
          <w:sz w:val="28"/>
          <w:szCs w:val="28"/>
        </w:rPr>
        <w:t>Состав комплекта документов ППР</w:t>
      </w:r>
      <w:r>
        <w:rPr>
          <w:rFonts w:ascii="Times New Roman" w:hAnsi="Times New Roman" w:cs="Times New Roman"/>
          <w:b/>
          <w:bCs/>
          <w:color w:val="000000"/>
          <w:spacing w:val="33"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требования к ним</w:t>
      </w:r>
    </w:p>
    <w:p w:rsidR="00C60111" w:rsidRDefault="00C60111" w:rsidP="00C60111">
      <w:pPr>
        <w:shd w:val="clear" w:color="auto" w:fill="FFFFFF"/>
        <w:spacing w:line="322" w:lineRule="exact"/>
        <w:ind w:left="802"/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3.1.    Состав комплекта документов ППР включает:</w:t>
      </w:r>
    </w:p>
    <w:p w:rsidR="00C60111" w:rsidRDefault="00C60111" w:rsidP="00C60111">
      <w:pPr>
        <w:numPr>
          <w:ilvl w:val="0"/>
          <w:numId w:val="2"/>
        </w:numPr>
        <w:shd w:val="clear" w:color="auto" w:fill="FFFFFF"/>
        <w:tabs>
          <w:tab w:val="left" w:pos="1450"/>
        </w:tabs>
        <w:spacing w:before="5" w:line="322" w:lineRule="exact"/>
        <w:ind w:left="758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Титульный лист.</w:t>
      </w:r>
    </w:p>
    <w:p w:rsidR="00C60111" w:rsidRDefault="00C60111" w:rsidP="00C60111">
      <w:pPr>
        <w:numPr>
          <w:ilvl w:val="0"/>
          <w:numId w:val="2"/>
        </w:numPr>
        <w:shd w:val="clear" w:color="auto" w:fill="FFFFFF"/>
        <w:tabs>
          <w:tab w:val="left" w:pos="1450"/>
        </w:tabs>
        <w:spacing w:line="322" w:lineRule="exact"/>
        <w:ind w:left="758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Содержание.</w:t>
      </w:r>
    </w:p>
    <w:p w:rsidR="00C60111" w:rsidRDefault="00C60111" w:rsidP="00C60111">
      <w:pPr>
        <w:numPr>
          <w:ilvl w:val="0"/>
          <w:numId w:val="2"/>
        </w:numPr>
        <w:shd w:val="clear" w:color="auto" w:fill="FFFFFF"/>
        <w:tabs>
          <w:tab w:val="left" w:pos="1450"/>
        </w:tabs>
        <w:spacing w:line="322" w:lineRule="exact"/>
        <w:ind w:left="758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Ведомость примененных и ссылочных документов</w:t>
      </w:r>
    </w:p>
    <w:p w:rsidR="00C60111" w:rsidRDefault="00C60111" w:rsidP="00C60111">
      <w:pPr>
        <w:numPr>
          <w:ilvl w:val="0"/>
          <w:numId w:val="2"/>
        </w:numPr>
        <w:shd w:val="clear" w:color="auto" w:fill="FFFFFF"/>
        <w:tabs>
          <w:tab w:val="left" w:pos="1450"/>
        </w:tabs>
        <w:spacing w:before="5" w:line="322" w:lineRule="exact"/>
        <w:ind w:left="758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Назначение и область применения ППР</w:t>
      </w:r>
    </w:p>
    <w:p w:rsidR="00C60111" w:rsidRDefault="00C60111" w:rsidP="00C60111">
      <w:pPr>
        <w:numPr>
          <w:ilvl w:val="0"/>
          <w:numId w:val="2"/>
        </w:numPr>
        <w:shd w:val="clear" w:color="auto" w:fill="FFFFFF"/>
        <w:tabs>
          <w:tab w:val="left" w:pos="1450"/>
        </w:tabs>
        <w:spacing w:line="322" w:lineRule="exact"/>
        <w:ind w:left="758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Краткая характеристика объекта.</w:t>
      </w:r>
    </w:p>
    <w:p w:rsidR="00C60111" w:rsidRDefault="00C60111" w:rsidP="00C60111">
      <w:pPr>
        <w:numPr>
          <w:ilvl w:val="0"/>
          <w:numId w:val="2"/>
        </w:numPr>
        <w:shd w:val="clear" w:color="auto" w:fill="FFFFFF"/>
        <w:tabs>
          <w:tab w:val="left" w:pos="1450"/>
        </w:tabs>
        <w:spacing w:line="322" w:lineRule="exact"/>
        <w:ind w:left="43" w:firstLine="71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Ситуационный  план   строительства с расположением  объектов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монтажа    зданий,    сооружений,    участков    территории,    граничащих    со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строительной площадкой, прохождения подземных коммуникаций, особенно 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>кабельных линий; ячеек и оборудования</w:t>
      </w:r>
      <w:r w:rsidRPr="00AF31FE">
        <w:rPr>
          <w:rFonts w:ascii="Times New Roman" w:hAnsi="Times New Roman" w:cs="Times New Roman"/>
          <w:spacing w:val="8"/>
          <w:sz w:val="28"/>
          <w:szCs w:val="28"/>
        </w:rPr>
        <w:t>, находящихся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под напряжением; </w:t>
      </w:r>
      <w:proofErr w:type="spellStart"/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приобъектных</w:t>
      </w:r>
      <w:proofErr w:type="spellEnd"/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постоянных и временных транспортных путей, пешеходных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дорог   и   переходов,   электроснабжения,   подъемно-транспортных   средств,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механизированных установок, временных зданий, сооружений и устройств, используемых  для  нужд  монтажа,   опасных  зон  и   зон   запрета  работы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грузоподъемных   кранов,   безопасных   путей   прохода   по   строительной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площадке и прилегающей к ней территории (при необходимости).</w:t>
      </w:r>
    </w:p>
    <w:p w:rsidR="00C60111" w:rsidRDefault="00C60111" w:rsidP="00C60111">
      <w:pPr>
        <w:numPr>
          <w:ilvl w:val="0"/>
          <w:numId w:val="2"/>
        </w:numPr>
        <w:shd w:val="clear" w:color="auto" w:fill="FFFFFF"/>
        <w:tabs>
          <w:tab w:val="left" w:pos="1450"/>
        </w:tabs>
        <w:spacing w:before="5" w:line="322" w:lineRule="exact"/>
        <w:ind w:left="758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Опись документов.</w:t>
      </w:r>
    </w:p>
    <w:p w:rsidR="00C60111" w:rsidRDefault="00C60111" w:rsidP="00C60111">
      <w:pPr>
        <w:numPr>
          <w:ilvl w:val="0"/>
          <w:numId w:val="2"/>
        </w:numPr>
        <w:shd w:val="clear" w:color="auto" w:fill="FFFFFF"/>
        <w:tabs>
          <w:tab w:val="left" w:pos="1450"/>
        </w:tabs>
        <w:spacing w:line="322" w:lineRule="exact"/>
        <w:ind w:left="758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Общие сведения по объекту.</w:t>
      </w:r>
    </w:p>
    <w:p w:rsidR="00C60111" w:rsidRDefault="00C60111" w:rsidP="00C60111">
      <w:pPr>
        <w:numPr>
          <w:ilvl w:val="0"/>
          <w:numId w:val="2"/>
        </w:numPr>
        <w:shd w:val="clear" w:color="auto" w:fill="FFFFFF"/>
        <w:tabs>
          <w:tab w:val="left" w:pos="1450"/>
        </w:tabs>
        <w:spacing w:line="341" w:lineRule="exact"/>
        <w:ind w:left="43" w:firstLine="715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Ведомость   основных   объемов   строительно-монтажных   работ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(СМР).</w:t>
      </w:r>
    </w:p>
    <w:p w:rsidR="00C60111" w:rsidRDefault="00C60111" w:rsidP="00C60111">
      <w:pPr>
        <w:shd w:val="clear" w:color="auto" w:fill="FFFFFF"/>
        <w:spacing w:line="317" w:lineRule="exact"/>
        <w:ind w:left="754"/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3.1.10.Спецификация монтируемого оборудования.</w:t>
      </w:r>
    </w:p>
    <w:p w:rsidR="00C60111" w:rsidRDefault="00C60111" w:rsidP="00C60111">
      <w:pPr>
        <w:shd w:val="clear" w:color="auto" w:fill="FFFFFF"/>
        <w:spacing w:line="317" w:lineRule="exact"/>
        <w:ind w:left="754"/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3.1.11 .Требования к организации монтажной площадки.</w:t>
      </w:r>
    </w:p>
    <w:p w:rsidR="00C60111" w:rsidRDefault="00C60111" w:rsidP="00C60111">
      <w:pPr>
        <w:shd w:val="clear" w:color="auto" w:fill="FFFFFF"/>
        <w:spacing w:before="5" w:line="317" w:lineRule="exact"/>
        <w:ind w:left="744"/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3.1.12.Монтаж оборудования.</w:t>
      </w:r>
    </w:p>
    <w:p w:rsidR="00C60111" w:rsidRDefault="00C60111" w:rsidP="00C60111">
      <w:pPr>
        <w:shd w:val="clear" w:color="auto" w:fill="FFFFFF"/>
        <w:spacing w:before="10" w:line="317" w:lineRule="exact"/>
        <w:ind w:left="744"/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3.1.13.Решения по охране труда при выполнении работ.</w:t>
      </w:r>
    </w:p>
    <w:p w:rsidR="00C60111" w:rsidRDefault="00C60111" w:rsidP="00C60111">
      <w:pPr>
        <w:shd w:val="clear" w:color="auto" w:fill="FFFFFF"/>
        <w:spacing w:before="5" w:line="317" w:lineRule="exact"/>
        <w:ind w:left="19" w:right="48" w:firstLine="715"/>
        <w:jc w:val="both"/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З.1.14.График отключения действующих ячеек и отдельного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электрооборудования, находящегося под напряжением. В графике указывается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последовательность, сроки и длительность отключений, а также наименование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ячеек, отходящих </w:t>
      </w:r>
      <w:proofErr w:type="gramStart"/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ВЛ</w:t>
      </w:r>
      <w:proofErr w:type="gramEnd"/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 других электроустановок, которые необходимо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отключить для обеспечения безопасности работающих (при необходимости).</w:t>
      </w:r>
    </w:p>
    <w:p w:rsidR="00C60111" w:rsidRDefault="00C60111" w:rsidP="00C60111">
      <w:pPr>
        <w:shd w:val="clear" w:color="auto" w:fill="FFFFFF"/>
        <w:spacing w:line="317" w:lineRule="exact"/>
        <w:ind w:right="58" w:firstLine="715"/>
        <w:jc w:val="both"/>
      </w:pPr>
      <w:r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3.1.15.Ведомость технологических карт (с использованием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соответствующей типовой документации) на выполнение отдельных видов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работ.</w:t>
      </w:r>
    </w:p>
    <w:p w:rsidR="00C60111" w:rsidRDefault="00C60111" w:rsidP="00C60111">
      <w:pPr>
        <w:shd w:val="clear" w:color="auto" w:fill="FFFFFF"/>
        <w:spacing w:before="19" w:line="312" w:lineRule="exact"/>
        <w:ind w:left="10" w:right="77" w:firstLine="706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З.1.16.Расчет потребности в инвентарных зданиях и сооружениях, в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складских площадках</w:t>
      </w:r>
    </w:p>
    <w:p w:rsidR="00C60111" w:rsidRDefault="00C60111" w:rsidP="00C60111">
      <w:pPr>
        <w:shd w:val="clear" w:color="auto" w:fill="FFFFFF"/>
        <w:spacing w:before="29" w:line="307" w:lineRule="exact"/>
        <w:ind w:right="77" w:firstLine="715"/>
        <w:jc w:val="both"/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3.1.17.Ведомость необходимых инструментов, приспособлений и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механизмов.</w:t>
      </w:r>
      <w:r>
        <w:t xml:space="preserve"> </w:t>
      </w:r>
    </w:p>
    <w:p w:rsidR="00C60111" w:rsidRDefault="00C60111" w:rsidP="00C60111">
      <w:pPr>
        <w:shd w:val="clear" w:color="auto" w:fill="FFFFFF"/>
        <w:spacing w:before="29" w:line="307" w:lineRule="exact"/>
        <w:ind w:right="77" w:firstLine="715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  </w:t>
      </w:r>
      <w:proofErr w:type="gramStart"/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Разработанный</w:t>
      </w:r>
      <w:proofErr w:type="gramEnd"/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ППР  может  использоваться  как  типовой   при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последующих   ремонтах   и   нуждается   в   пересмотре   при   значительных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изменениях технологии выполнения ремонта.</w:t>
      </w:r>
    </w:p>
    <w:p w:rsidR="00C60111" w:rsidRDefault="00C60111" w:rsidP="00C60111">
      <w:pPr>
        <w:numPr>
          <w:ilvl w:val="1"/>
          <w:numId w:val="15"/>
        </w:numPr>
        <w:shd w:val="clear" w:color="auto" w:fill="FFFFFF"/>
        <w:tabs>
          <w:tab w:val="left" w:pos="1392"/>
        </w:tabs>
        <w:spacing w:line="322" w:lineRule="exact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 зависимости от особенностей ППР отдельные разделы   (кроме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раздела «Решения по охране труда» допускается объединять или исключать, а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также вводить новые разделы.</w:t>
      </w:r>
      <w:proofErr w:type="gramEnd"/>
    </w:p>
    <w:p w:rsidR="00C60111" w:rsidRDefault="00C60111" w:rsidP="00C60111">
      <w:pPr>
        <w:shd w:val="clear" w:color="auto" w:fill="FFFFFF"/>
        <w:tabs>
          <w:tab w:val="left" w:pos="1392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>3.4</w:t>
      </w:r>
      <w:proofErr w:type="gramStart"/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  П</w:t>
      </w:r>
      <w:proofErr w:type="gramEnd"/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ри необходимости к ППР прикладываются перечень средств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индивидуальной и коллективной зашиты персонала и др.</w:t>
      </w:r>
    </w:p>
    <w:p w:rsidR="00C60111" w:rsidRDefault="00C60111" w:rsidP="00C60111">
      <w:pPr>
        <w:shd w:val="clear" w:color="auto" w:fill="FFFFFF"/>
        <w:spacing w:before="226" w:line="250" w:lineRule="exact"/>
        <w:ind w:left="72" w:firstLine="715"/>
        <w:jc w:val="both"/>
      </w:pP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4       Порядок разработки,  согласования  и 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утверждени</w:t>
      </w:r>
      <w:r w:rsidRPr="00AF31FE">
        <w:rPr>
          <w:rFonts w:ascii="Times New Roman" w:hAnsi="Times New Roman" w:cs="Times New Roman"/>
          <w:b/>
          <w:bCs/>
          <w:spacing w:val="-1"/>
          <w:sz w:val="28"/>
          <w:szCs w:val="28"/>
        </w:rPr>
        <w:t>я</w:t>
      </w:r>
      <w:r w:rsidRPr="00AF31FE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AF31FE">
        <w:rPr>
          <w:rFonts w:ascii="Times New Roman" w:hAnsi="Times New Roman" w:cs="Times New Roman"/>
          <w:b/>
          <w:bCs/>
          <w:spacing w:val="-1"/>
          <w:sz w:val="28"/>
          <w:szCs w:val="28"/>
        </w:rPr>
        <w:t>ППР</w:t>
      </w:r>
    </w:p>
    <w:p w:rsidR="00C60111" w:rsidRDefault="00C60111" w:rsidP="00C60111">
      <w:pPr>
        <w:numPr>
          <w:ilvl w:val="0"/>
          <w:numId w:val="3"/>
        </w:numPr>
        <w:shd w:val="clear" w:color="auto" w:fill="FFFFFF"/>
        <w:tabs>
          <w:tab w:val="left" w:pos="1464"/>
        </w:tabs>
        <w:spacing w:line="322" w:lineRule="exact"/>
        <w:ind w:left="34" w:firstLine="734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lastRenderedPageBreak/>
        <w:t xml:space="preserve">Порядок разработки и содержание решений в ППР определяется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строительными нормами и правилами.</w:t>
      </w:r>
    </w:p>
    <w:p w:rsidR="00C60111" w:rsidRDefault="00C60111" w:rsidP="00C60111">
      <w:pPr>
        <w:numPr>
          <w:ilvl w:val="0"/>
          <w:numId w:val="3"/>
        </w:numPr>
        <w:shd w:val="clear" w:color="auto" w:fill="FFFFFF"/>
        <w:tabs>
          <w:tab w:val="left" w:pos="1464"/>
        </w:tabs>
        <w:spacing w:line="322" w:lineRule="exact"/>
        <w:ind w:left="34" w:firstLine="73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ППР  на  строительство   новых,  расширение,  реконструкцию   и техническое   перевооружение   действующих   электроустановок,   зданий   и сооружений   разрабатываются   генеральными   подрядными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строительно-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монтажными</w:t>
      </w:r>
      <w:proofErr w:type="gramEnd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организациями.</w:t>
      </w:r>
    </w:p>
    <w:p w:rsidR="00C60111" w:rsidRDefault="00C60111" w:rsidP="00C60111">
      <w:pPr>
        <w:shd w:val="clear" w:color="auto" w:fill="FFFFFF"/>
        <w:spacing w:line="322" w:lineRule="exact"/>
        <w:ind w:left="48" w:right="67" w:firstLine="715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необходимости более детальной проектной разработки вопросов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производства специальных работ, выполняемых силами специализированных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субподрядных организаций, эти организации должны разрабатывать проекты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производства специальных видов работ.</w:t>
      </w:r>
    </w:p>
    <w:p w:rsidR="00C60111" w:rsidRDefault="00C60111" w:rsidP="00C60111">
      <w:pPr>
        <w:shd w:val="clear" w:color="auto" w:fill="FFFFFF"/>
        <w:tabs>
          <w:tab w:val="left" w:pos="1464"/>
        </w:tabs>
        <w:spacing w:line="322" w:lineRule="exact"/>
        <w:ind w:left="34" w:firstLine="734"/>
        <w:jc w:val="both"/>
      </w:pP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>4.3.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Ответственным за разработку ППР является Подрядчик, который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может  самостоятельно  разрабатывать  его  полный  объем,  привлекать  на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договорной  основе ремонтные предприятия и  (или)  специализированные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организации для выполнения разработок отдельных документов ППР.</w:t>
      </w:r>
    </w:p>
    <w:p w:rsidR="00C60111" w:rsidRDefault="00C60111" w:rsidP="00C60111">
      <w:pPr>
        <w:shd w:val="clear" w:color="auto" w:fill="FFFFFF"/>
        <w:spacing w:line="322" w:lineRule="exact"/>
        <w:ind w:left="29" w:right="91" w:firstLine="715"/>
        <w:jc w:val="both"/>
      </w:pPr>
      <w:r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При этом Подрядчик обязан всегда разрабатывать следующие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документы ППР:</w:t>
      </w:r>
    </w:p>
    <w:p w:rsidR="00C60111" w:rsidRDefault="00C60111" w:rsidP="00C60111">
      <w:pPr>
        <w:shd w:val="clear" w:color="auto" w:fill="FFFFFF"/>
        <w:tabs>
          <w:tab w:val="left" w:pos="1459"/>
        </w:tabs>
        <w:spacing w:before="10" w:line="322" w:lineRule="exact"/>
        <w:ind w:left="758"/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ведомость объема ремонта;</w:t>
      </w:r>
    </w:p>
    <w:p w:rsidR="00C60111" w:rsidRDefault="00C60111" w:rsidP="00C60111">
      <w:pPr>
        <w:shd w:val="clear" w:color="auto" w:fill="FFFFFF"/>
        <w:tabs>
          <w:tab w:val="left" w:pos="1459"/>
        </w:tabs>
        <w:spacing w:before="14" w:line="322" w:lineRule="exact"/>
        <w:ind w:left="758"/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программу приемки энергоустановки из ремонта.</w:t>
      </w:r>
    </w:p>
    <w:p w:rsidR="00C60111" w:rsidRDefault="00C60111" w:rsidP="00C60111">
      <w:pPr>
        <w:shd w:val="clear" w:color="auto" w:fill="FFFFFF"/>
        <w:tabs>
          <w:tab w:val="left" w:pos="1392"/>
        </w:tabs>
        <w:spacing w:before="5" w:line="322" w:lineRule="exact"/>
        <w:ind w:firstLine="701"/>
        <w:jc w:val="both"/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4.5.</w:t>
      </w:r>
      <w:r w:rsidRPr="0066472E">
        <w:rPr>
          <w:rFonts w:ascii="Times New Roman" w:hAnsi="Times New Roman" w:cs="Times New Roman"/>
          <w:sz w:val="28"/>
          <w:szCs w:val="28"/>
        </w:rPr>
        <w:tab/>
      </w:r>
      <w:r w:rsidRPr="0066472E">
        <w:rPr>
          <w:rFonts w:ascii="Times New Roman" w:hAnsi="Times New Roman" w:cs="Times New Roman"/>
          <w:spacing w:val="1"/>
          <w:sz w:val="28"/>
          <w:szCs w:val="28"/>
        </w:rPr>
        <w:t>ППР подписывается разработчиком, инженером по охране труда, руководителем службы, курирующим данный вид работы,</w:t>
      </w:r>
      <w:r>
        <w:rPr>
          <w:rFonts w:ascii="Times New Roman" w:hAnsi="Times New Roman" w:cs="Times New Roman"/>
          <w:color w:val="FF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утверждается     техническим     руководителем     генеральной      подрядной 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организации, выполняющей работы,  а разделы проекта по монтажным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специальным  работам - главными инженерами соответствующих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субподрядных организаций по согласованию с генеральным подрядчиком.</w:t>
      </w:r>
    </w:p>
    <w:p w:rsidR="00C60111" w:rsidRDefault="00C60111" w:rsidP="00C60111">
      <w:pPr>
        <w:shd w:val="clear" w:color="auto" w:fill="FFFFFF"/>
        <w:spacing w:line="322" w:lineRule="exact"/>
        <w:ind w:left="5" w:right="115" w:firstLine="1406"/>
        <w:jc w:val="both"/>
      </w:pPr>
      <w:r>
        <w:rPr>
          <w:rFonts w:ascii="Times New Roman" w:hAnsi="Times New Roman" w:cs="Times New Roman"/>
          <w:color w:val="000000"/>
          <w:spacing w:val="19"/>
          <w:sz w:val="28"/>
          <w:szCs w:val="28"/>
        </w:rPr>
        <w:t xml:space="preserve">ППР на расширение, реконструкцию и техническое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перевооружение действующей электроустановки, здания и сооружения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согласовывается с Заказчиком.</w:t>
      </w:r>
    </w:p>
    <w:p w:rsidR="00C60111" w:rsidRDefault="00C60111" w:rsidP="00C60111">
      <w:pPr>
        <w:shd w:val="clear" w:color="auto" w:fill="FFFFFF"/>
        <w:tabs>
          <w:tab w:val="left" w:pos="1392"/>
        </w:tabs>
        <w:spacing w:before="10" w:line="322" w:lineRule="exact"/>
        <w:ind w:firstLine="701"/>
        <w:jc w:val="both"/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4.6.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Подрядная организация согласовывает ППР с генподрядчиком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(заказчиком) подписями на титульном листе. </w:t>
      </w:r>
      <w:r>
        <w:rPr>
          <w:rFonts w:ascii="Times New Roman" w:hAnsi="Times New Roman" w:cs="Times New Roman"/>
          <w:color w:val="000000"/>
          <w:spacing w:val="21"/>
          <w:sz w:val="28"/>
          <w:szCs w:val="28"/>
        </w:rPr>
        <w:t xml:space="preserve">Все необходимые при разработке ППР согласования с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заинтересованными организациями выполняет автор проекта производства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работ.</w:t>
      </w:r>
    </w:p>
    <w:p w:rsidR="00C60111" w:rsidRDefault="00C60111" w:rsidP="00C60111">
      <w:pPr>
        <w:numPr>
          <w:ilvl w:val="0"/>
          <w:numId w:val="4"/>
        </w:numPr>
        <w:shd w:val="clear" w:color="auto" w:fill="FFFFFF"/>
        <w:tabs>
          <w:tab w:val="left" w:pos="1450"/>
        </w:tabs>
        <w:spacing w:line="322" w:lineRule="exact"/>
        <w:ind w:left="38" w:firstLine="72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Порядок согласования и перечень административных должностей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лиц, участвующих в согласовании отдельных документов ППР, должен быть отражен в распорядительном документе заказчика, составленном с участием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подрядной организации.</w:t>
      </w:r>
    </w:p>
    <w:p w:rsidR="00C60111" w:rsidRDefault="00C60111" w:rsidP="00C60111">
      <w:pPr>
        <w:numPr>
          <w:ilvl w:val="0"/>
          <w:numId w:val="4"/>
        </w:numPr>
        <w:shd w:val="clear" w:color="auto" w:fill="FFFFFF"/>
        <w:tabs>
          <w:tab w:val="left" w:pos="1450"/>
        </w:tabs>
        <w:spacing w:line="322" w:lineRule="exact"/>
        <w:ind w:left="38" w:firstLine="72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Привязка   </w:t>
      </w:r>
      <w:proofErr w:type="gramStart"/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типовых</w:t>
      </w:r>
      <w:proofErr w:type="gramEnd"/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ППР   и   ППР   повторного   применения   к </w:t>
      </w:r>
      <w:r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конкретным условиям должна согласовываться и утверждаться в том же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порядке, что и вновь разрабатываемые ППР.</w:t>
      </w:r>
    </w:p>
    <w:p w:rsidR="00C60111" w:rsidRDefault="00C60111" w:rsidP="00C60111">
      <w:pPr>
        <w:shd w:val="clear" w:color="auto" w:fill="FFFFFF"/>
        <w:spacing w:before="230" w:line="322" w:lineRule="exact"/>
        <w:ind w:left="734"/>
      </w:pP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5      Требования к оформлению документов</w:t>
      </w:r>
      <w:r w:rsidRPr="0066472E">
        <w:rPr>
          <w:rFonts w:ascii="Times New Roman" w:hAnsi="Times New Roman" w:cs="Times New Roman"/>
          <w:b/>
          <w:bCs/>
          <w:smallCaps/>
          <w:spacing w:val="-2"/>
          <w:sz w:val="28"/>
          <w:szCs w:val="28"/>
        </w:rPr>
        <w:t xml:space="preserve"> ППР</w:t>
      </w:r>
    </w:p>
    <w:p w:rsidR="00C60111" w:rsidRDefault="00C60111" w:rsidP="00C60111">
      <w:pPr>
        <w:numPr>
          <w:ilvl w:val="0"/>
          <w:numId w:val="5"/>
        </w:numPr>
        <w:shd w:val="clear" w:color="auto" w:fill="FFFFFF"/>
        <w:tabs>
          <w:tab w:val="left" w:pos="1406"/>
        </w:tabs>
        <w:spacing w:line="322" w:lineRule="exact"/>
        <w:ind w:firstLine="715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ППР оформляют с титульным листом и ведомостью документов 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проекта. Титульный лист и ведомость документов проекта имеют общую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нумерацию  листов,  причем  титульный  лист  является  первым  листом,   а </w:t>
      </w:r>
      <w:r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заглавный лист ведомости документов проекта - вторым листом. Другие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документы ППР имеют собственную нумерацию листов в пределах каждого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документа. При комплектации документов ППР в папки или альбомы следует выполнить последовательную нумерацию всех листов, расположив их номера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 нижней правой части каждого листа.</w:t>
      </w:r>
    </w:p>
    <w:p w:rsidR="00C60111" w:rsidRDefault="00C60111" w:rsidP="00C60111">
      <w:pPr>
        <w:numPr>
          <w:ilvl w:val="0"/>
          <w:numId w:val="5"/>
        </w:numPr>
        <w:shd w:val="clear" w:color="auto" w:fill="FFFFFF"/>
        <w:tabs>
          <w:tab w:val="left" w:pos="1406"/>
        </w:tabs>
        <w:spacing w:line="322" w:lineRule="exact"/>
        <w:ind w:firstLine="715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Титульный лист составляется в соответствии с приложением 3 </w:t>
      </w:r>
      <w:r w:rsidRPr="0066472E">
        <w:rPr>
          <w:rFonts w:ascii="Times New Roman" w:hAnsi="Times New Roman" w:cs="Times New Roman"/>
          <w:spacing w:val="-2"/>
          <w:sz w:val="28"/>
          <w:szCs w:val="28"/>
        </w:rPr>
        <w:t>настоящего положения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C60111" w:rsidRPr="0066472E" w:rsidRDefault="00C60111" w:rsidP="00C60111">
      <w:pPr>
        <w:numPr>
          <w:ilvl w:val="0"/>
          <w:numId w:val="5"/>
        </w:numPr>
        <w:shd w:val="clear" w:color="auto" w:fill="FFFFFF"/>
        <w:tabs>
          <w:tab w:val="left" w:pos="1406"/>
        </w:tabs>
        <w:spacing w:line="322" w:lineRule="exact"/>
        <w:ind w:firstLine="715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Общие сведения по объекту указываются в содержании ППР, в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соответствии с прилож</w:t>
      </w:r>
      <w:r w:rsidRPr="0066472E">
        <w:rPr>
          <w:rFonts w:ascii="Times New Roman" w:hAnsi="Times New Roman" w:cs="Times New Roman"/>
          <w:spacing w:val="-2"/>
          <w:sz w:val="28"/>
          <w:szCs w:val="28"/>
        </w:rPr>
        <w:t>ением 3 настоящего положения.</w:t>
      </w:r>
    </w:p>
    <w:p w:rsidR="00C60111" w:rsidRPr="0066472E" w:rsidRDefault="00C60111" w:rsidP="00C60111">
      <w:pPr>
        <w:numPr>
          <w:ilvl w:val="0"/>
          <w:numId w:val="5"/>
        </w:numPr>
        <w:shd w:val="clear" w:color="auto" w:fill="FFFFFF"/>
        <w:tabs>
          <w:tab w:val="left" w:pos="1406"/>
        </w:tabs>
        <w:spacing w:line="322" w:lineRule="exact"/>
        <w:ind w:firstLine="715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6472E">
        <w:rPr>
          <w:rFonts w:ascii="Times New Roman" w:hAnsi="Times New Roman" w:cs="Times New Roman"/>
          <w:sz w:val="28"/>
          <w:szCs w:val="28"/>
        </w:rPr>
        <w:t>Ведомость    необходимых    инструментов,    приспособлений   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72E">
        <w:rPr>
          <w:rFonts w:ascii="Times New Roman" w:hAnsi="Times New Roman" w:cs="Times New Roman"/>
          <w:spacing w:val="-1"/>
          <w:sz w:val="28"/>
          <w:szCs w:val="28"/>
        </w:rPr>
        <w:t>механизмов указываются в содержании ППР, в соответствии с приложением 2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настоящего положения</w:t>
      </w:r>
      <w:r w:rsidRPr="0066472E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C60111" w:rsidRPr="0066472E" w:rsidRDefault="00C60111" w:rsidP="00C60111">
      <w:pPr>
        <w:numPr>
          <w:ilvl w:val="1"/>
          <w:numId w:val="7"/>
        </w:numPr>
        <w:shd w:val="clear" w:color="auto" w:fill="FFFFFF"/>
        <w:tabs>
          <w:tab w:val="left" w:pos="1406"/>
        </w:tabs>
        <w:spacing w:after="245" w:line="322" w:lineRule="exact"/>
        <w:ind w:firstLine="289"/>
        <w:jc w:val="both"/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Комплект  технологических  документов </w:t>
      </w:r>
      <w:proofErr w:type="gramStart"/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разрабатывается</w:t>
      </w:r>
      <w:proofErr w:type="gramEnd"/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оформляется в соответствии с государственными стандартами ЕСТД.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</w:p>
    <w:p w:rsidR="00C60111" w:rsidRDefault="00C60111" w:rsidP="00C60111">
      <w:pPr>
        <w:shd w:val="clear" w:color="auto" w:fill="FFFFFF"/>
        <w:tabs>
          <w:tab w:val="left" w:pos="1406"/>
        </w:tabs>
        <w:spacing w:after="245" w:line="322" w:lineRule="exact"/>
        <w:ind w:firstLine="709"/>
        <w:jc w:val="both"/>
      </w:pP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6      Решения по охране труда </w:t>
      </w:r>
      <w:r w:rsidRPr="0066472E">
        <w:rPr>
          <w:rFonts w:ascii="Times New Roman" w:hAnsi="Times New Roman" w:cs="Times New Roman"/>
          <w:b/>
          <w:bCs/>
          <w:spacing w:val="-2"/>
          <w:sz w:val="28"/>
          <w:szCs w:val="28"/>
        </w:rPr>
        <w:t>в</w:t>
      </w:r>
      <w:r w:rsidRPr="0066472E">
        <w:rPr>
          <w:rFonts w:ascii="Times New Roman" w:hAnsi="Times New Roman" w:cs="Times New Roman"/>
          <w:b/>
          <w:bCs/>
          <w:smallCaps/>
          <w:spacing w:val="-2"/>
          <w:sz w:val="28"/>
          <w:szCs w:val="28"/>
        </w:rPr>
        <w:t xml:space="preserve"> ППР</w:t>
      </w:r>
    </w:p>
    <w:p w:rsidR="00C60111" w:rsidRDefault="00C60111" w:rsidP="00C60111">
      <w:pPr>
        <w:shd w:val="clear" w:color="auto" w:fill="FFFFFF"/>
        <w:spacing w:line="341" w:lineRule="exact"/>
        <w:ind w:left="709"/>
      </w:pPr>
      <w:r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6.1</w:t>
      </w:r>
      <w:proofErr w:type="gramStart"/>
      <w:r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 В</w:t>
      </w:r>
      <w:proofErr w:type="gramEnd"/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данном разделе должно быть указано следующее:</w:t>
      </w:r>
    </w:p>
    <w:p w:rsidR="00C60111" w:rsidRDefault="00C60111" w:rsidP="00C60111">
      <w:pPr>
        <w:numPr>
          <w:ilvl w:val="0"/>
          <w:numId w:val="8"/>
        </w:numPr>
        <w:shd w:val="clear" w:color="auto" w:fill="FFFFFF"/>
        <w:spacing w:line="341" w:lineRule="exact"/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требования к организации работ в зимних условиях;</w:t>
      </w:r>
    </w:p>
    <w:p w:rsidR="00C60111" w:rsidRDefault="00C60111" w:rsidP="00C60111">
      <w:pPr>
        <w:numPr>
          <w:ilvl w:val="0"/>
          <w:numId w:val="8"/>
        </w:numPr>
        <w:shd w:val="clear" w:color="auto" w:fill="FFFFFF"/>
        <w:spacing w:line="341" w:lineRule="exact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требования   к   организации   работ   в   условиях   действующего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объекта;</w:t>
      </w:r>
    </w:p>
    <w:p w:rsidR="00C60111" w:rsidRDefault="00C60111" w:rsidP="00C60111">
      <w:pPr>
        <w:numPr>
          <w:ilvl w:val="0"/>
          <w:numId w:val="9"/>
        </w:numPr>
        <w:shd w:val="clear" w:color="auto" w:fill="FFFFFF"/>
        <w:spacing w:before="14"/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порядок начала выполнения и окончания работ на действующем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объекте;</w:t>
      </w:r>
    </w:p>
    <w:p w:rsidR="00C60111" w:rsidRDefault="00C60111" w:rsidP="00C60111">
      <w:pPr>
        <w:numPr>
          <w:ilvl w:val="0"/>
          <w:numId w:val="9"/>
        </w:numPr>
        <w:shd w:val="clear" w:color="auto" w:fill="FFFFFF"/>
        <w:spacing w:before="5" w:line="331" w:lineRule="exact"/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перечень инвентарных средств защиты;</w:t>
      </w:r>
    </w:p>
    <w:p w:rsidR="00C60111" w:rsidRPr="00B2672A" w:rsidRDefault="00C60111" w:rsidP="00C60111">
      <w:pPr>
        <w:numPr>
          <w:ilvl w:val="0"/>
          <w:numId w:val="9"/>
        </w:numPr>
        <w:shd w:val="clear" w:color="auto" w:fill="FFFFFF"/>
        <w:spacing w:before="10" w:line="331" w:lineRule="exact"/>
        <w:jc w:val="both"/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 ППР для расширяемых и реконструируемых объектов приведены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способы оказания      первой      помощи      пострадавшим      от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электрического тока.</w:t>
      </w:r>
    </w:p>
    <w:p w:rsidR="00C60111" w:rsidRDefault="00C60111" w:rsidP="00C60111">
      <w:pPr>
        <w:shd w:val="clear" w:color="auto" w:fill="FFFFFF"/>
        <w:spacing w:before="10" w:line="331" w:lineRule="exact"/>
        <w:ind w:firstLine="709"/>
        <w:jc w:val="both"/>
      </w:pP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>6.2.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Руководящими и  справочными материалами  для учета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требований, а также разработки решений по охране труда в ППР являются:</w:t>
      </w:r>
    </w:p>
    <w:p w:rsidR="00C60111" w:rsidRDefault="00C60111" w:rsidP="00C60111">
      <w:pPr>
        <w:shd w:val="clear" w:color="auto" w:fill="FFFFFF"/>
        <w:tabs>
          <w:tab w:val="left" w:pos="1517"/>
        </w:tabs>
        <w:spacing w:before="14"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-требования нормативных правовых и нормативно – технических а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ктов, содержащих государственные требования охраны труда;</w:t>
      </w:r>
    </w:p>
    <w:p w:rsidR="00C60111" w:rsidRDefault="00C60111" w:rsidP="00C60111">
      <w:pPr>
        <w:shd w:val="clear" w:color="auto" w:fill="FFFFFF"/>
        <w:tabs>
          <w:tab w:val="left" w:pos="1517"/>
        </w:tabs>
        <w:spacing w:before="10" w:line="326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-типовые решения по безопасности труда, справочные пособия и к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аталоги технологической оснастки и средств защиты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работающих;</w:t>
      </w:r>
    </w:p>
    <w:p w:rsidR="00C60111" w:rsidRDefault="00C60111" w:rsidP="00C60111">
      <w:pPr>
        <w:shd w:val="clear" w:color="auto" w:fill="FFFFFF"/>
        <w:tabs>
          <w:tab w:val="left" w:pos="1517"/>
        </w:tabs>
        <w:spacing w:before="5" w:line="326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-материалы и результаты технического обследования подлежащих р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еконструкции эксплуатируемых зданий и сооружений, а также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требования   к   выполнению строительных   работ   в   условиях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действующего производства;</w:t>
      </w:r>
    </w:p>
    <w:p w:rsidR="00C60111" w:rsidRDefault="00C60111" w:rsidP="00C60111">
      <w:pPr>
        <w:shd w:val="clear" w:color="auto" w:fill="FFFFFF"/>
        <w:tabs>
          <w:tab w:val="left" w:pos="1517"/>
        </w:tabs>
        <w:spacing w:before="24" w:line="317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-инструкции   заводов-изготовителей   машин,   оборудования, ос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настки,  применяемых в процессе  работ;</w:t>
      </w:r>
    </w:p>
    <w:p w:rsidR="00C60111" w:rsidRDefault="00C60111" w:rsidP="00C60111">
      <w:pPr>
        <w:shd w:val="clear" w:color="auto" w:fill="FFFFFF"/>
        <w:tabs>
          <w:tab w:val="left" w:pos="1517"/>
        </w:tabs>
        <w:spacing w:before="14"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-особые условия строительства, связанные с возникновением зон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постоянно действующих и потенциально действующих опасных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производственных факторов.</w:t>
      </w:r>
    </w:p>
    <w:p w:rsidR="00C60111" w:rsidRDefault="00C60111" w:rsidP="00C60111">
      <w:pPr>
        <w:shd w:val="clear" w:color="auto" w:fill="FFFFFF"/>
        <w:tabs>
          <w:tab w:val="left" w:pos="1416"/>
        </w:tabs>
        <w:spacing w:before="5" w:line="322" w:lineRule="exact"/>
        <w:ind w:firstLine="725"/>
        <w:jc w:val="both"/>
      </w:pP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>6.3.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Состав и содержание основных проектных решений по охране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труда в  ППР  определяется     требованиями    нормативно-технических 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документов.</w:t>
      </w:r>
    </w:p>
    <w:p w:rsidR="00C60111" w:rsidRDefault="00C60111" w:rsidP="00C60111">
      <w:pPr>
        <w:shd w:val="clear" w:color="auto" w:fill="FFFFFF"/>
        <w:spacing w:line="322" w:lineRule="exact"/>
        <w:ind w:left="77" w:right="62" w:firstLine="701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Приводятся конкретные решения по охране труда. Ссылка «работать в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соответствии с такими документами» недопустима.</w:t>
      </w:r>
    </w:p>
    <w:p w:rsidR="00C60111" w:rsidRDefault="00C60111" w:rsidP="00C60111">
      <w:pPr>
        <w:shd w:val="clear" w:color="auto" w:fill="FFFFFF"/>
        <w:tabs>
          <w:tab w:val="left" w:pos="1416"/>
        </w:tabs>
        <w:spacing w:before="5" w:line="322" w:lineRule="exact"/>
        <w:ind w:firstLine="725"/>
        <w:jc w:val="both"/>
      </w:pP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>6.4.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На ситуационном плане подстанции (части подстанции) должны быть обозначены опасные зоны вблизи мест перемещения грузов подъемно-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транспортным оборудованием, вблизи строящегося здания или сооружения, а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также воздушной линии электропередачи.</w:t>
      </w:r>
    </w:p>
    <w:p w:rsidR="00C60111" w:rsidRDefault="00C60111" w:rsidP="00C60111">
      <w:pPr>
        <w:shd w:val="clear" w:color="auto" w:fill="FFFFFF"/>
        <w:spacing w:line="322" w:lineRule="exact"/>
        <w:ind w:left="34" w:right="82" w:firstLine="696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ситуационном плане подстанции (части подстанции) должны быть </w:t>
      </w:r>
      <w:r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обозначены места размещения санитарно-бытовых помещений,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 xml:space="preserve">автомобильных и пешеходных дорог, определяемых с учетом опасных зон, расположение источников освещения и ограждение территории строительной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площадки.</w:t>
      </w:r>
    </w:p>
    <w:p w:rsidR="00C60111" w:rsidRDefault="00C60111" w:rsidP="00C60111">
      <w:pPr>
        <w:shd w:val="clear" w:color="auto" w:fill="FFFFFF"/>
        <w:tabs>
          <w:tab w:val="left" w:pos="1416"/>
        </w:tabs>
        <w:spacing w:before="10" w:line="322" w:lineRule="exact"/>
        <w:ind w:firstLine="725"/>
        <w:jc w:val="both"/>
      </w:pPr>
      <w:r>
        <w:rPr>
          <w:rFonts w:ascii="Times New Roman" w:hAnsi="Times New Roman" w:cs="Times New Roman"/>
          <w:iCs/>
          <w:color w:val="000000"/>
          <w:spacing w:val="-8"/>
          <w:sz w:val="28"/>
          <w:szCs w:val="28"/>
        </w:rPr>
        <w:t>6.5.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разработке решений по охране труда должны быть выявлены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зоны действия опасных производственных факторов, связанных с технологией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и условиями производства работ.</w:t>
      </w:r>
    </w:p>
    <w:p w:rsidR="00C60111" w:rsidRDefault="00C60111" w:rsidP="00C60111">
      <w:pPr>
        <w:shd w:val="clear" w:color="auto" w:fill="FFFFFF"/>
        <w:spacing w:before="10" w:line="322" w:lineRule="exact"/>
        <w:ind w:left="10" w:right="110" w:firstLine="710"/>
        <w:jc w:val="both"/>
      </w:pPr>
      <w:r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Производственные и санитарно-бытовые помещения должны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размещаться на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стройгенплане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за пределами опасных зон.</w:t>
      </w:r>
    </w:p>
    <w:p w:rsidR="00C60111" w:rsidRDefault="00C60111" w:rsidP="00C60111">
      <w:pPr>
        <w:shd w:val="clear" w:color="auto" w:fill="FFFFFF"/>
        <w:tabs>
          <w:tab w:val="left" w:pos="1416"/>
        </w:tabs>
        <w:spacing w:before="10" w:line="322" w:lineRule="exact"/>
        <w:ind w:firstLine="725"/>
        <w:jc w:val="both"/>
      </w:pPr>
      <w:r>
        <w:rPr>
          <w:rFonts w:ascii="Times New Roman" w:hAnsi="Times New Roman" w:cs="Times New Roman"/>
          <w:iCs/>
          <w:color w:val="000000"/>
          <w:spacing w:val="-9"/>
          <w:sz w:val="28"/>
          <w:szCs w:val="28"/>
        </w:rPr>
        <w:t>6.6.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При  организации рабочих мест в  зонах возможного действия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опасных    или    вредных    производственных     факторов     должны быть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предусмотрены решения по охране труда, в том числе </w:t>
      </w:r>
      <w:proofErr w:type="gram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</w:p>
    <w:p w:rsidR="00C60111" w:rsidRPr="006B6DC0" w:rsidRDefault="00C60111" w:rsidP="00C60111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  <w:tab w:val="left" w:pos="1416"/>
        </w:tabs>
        <w:spacing w:before="10" w:line="322" w:lineRule="exact"/>
        <w:ind w:left="0" w:firstLine="709"/>
        <w:jc w:val="both"/>
      </w:pPr>
      <w:proofErr w:type="gramStart"/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размещении</w:t>
      </w:r>
      <w:proofErr w:type="gramEnd"/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их вблизи перепада по высоте </w:t>
      </w:r>
      <w:smartTag w:uri="urn:schemas-microsoft-com:office:smarttags" w:element="metricconverter">
        <w:smartTagPr>
          <w:attr w:name="ProductID" w:val="15 кг"/>
        </w:smartTagPr>
        <w:r>
          <w:rPr>
            <w:rFonts w:ascii="Times New Roman" w:hAnsi="Times New Roman" w:cs="Times New Roman"/>
            <w:color w:val="000000"/>
            <w:spacing w:val="3"/>
            <w:sz w:val="28"/>
            <w:szCs w:val="28"/>
          </w:rPr>
          <w:t>1,3 м</w:t>
        </w:r>
      </w:smartTag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 более, вблизи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строящегося   здания,   в   местах   перемещения   краном   груза,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расположении по одной вертикали, в котлованах и траншеях, где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возможно выделение вредного газа, вблизи электроустановок; </w:t>
      </w:r>
    </w:p>
    <w:p w:rsidR="00C60111" w:rsidRDefault="00C60111" w:rsidP="00C60111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  <w:tab w:val="left" w:pos="1416"/>
        </w:tabs>
        <w:spacing w:before="10" w:line="322" w:lineRule="exact"/>
        <w:ind w:left="0" w:firstLine="709"/>
        <w:jc w:val="both"/>
      </w:pPr>
      <w:proofErr w:type="gramStart"/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выполнении</w:t>
      </w:r>
      <w:proofErr w:type="gramEnd"/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 работ  с  применением  грузоподъемных  кранов  и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транспортных средств в зоне ЛЭП, вблизи котлованов и траншей.</w:t>
      </w:r>
    </w:p>
    <w:p w:rsidR="00C60111" w:rsidRDefault="00C60111" w:rsidP="00C60111">
      <w:pPr>
        <w:shd w:val="clear" w:color="auto" w:fill="FFFFFF"/>
        <w:tabs>
          <w:tab w:val="left" w:pos="1411"/>
        </w:tabs>
        <w:spacing w:line="326" w:lineRule="exact"/>
        <w:ind w:firstLine="730"/>
        <w:jc w:val="both"/>
      </w:pP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>6.7.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расположении рабочих мест вблизи перепада по высоте 1,3м и  более технологические   карты должны  содержать  решения  по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предупреждению    падения    человека  с  высоты, которые  связаны    с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определением конструкции и места установки  необходимых   средств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коллективной  защиты - защитных    (страховочных   или    сигнальных)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ограждений, а также средств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подмащивания</w:t>
      </w:r>
      <w:proofErr w:type="spellEnd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 лестниц для подъема на рабочие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места.</w:t>
      </w:r>
      <w:proofErr w:type="gramEnd"/>
    </w:p>
    <w:p w:rsidR="00C60111" w:rsidRDefault="00C60111" w:rsidP="00C60111">
      <w:pPr>
        <w:shd w:val="clear" w:color="auto" w:fill="FFFFFF"/>
        <w:spacing w:line="322" w:lineRule="exact"/>
        <w:ind w:left="53" w:right="19" w:firstLine="701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технологических картах на производство монтажных работ должны содержаться конкретные указания по предупреждению опасности падения работающих с высоты, падения конструкций, изделий или материалов при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перемещении их краном или при потере устойчивости в процессе монтажа или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складирования.</w:t>
      </w:r>
    </w:p>
    <w:p w:rsidR="00C60111" w:rsidRDefault="00C60111" w:rsidP="00C60111">
      <w:pPr>
        <w:shd w:val="clear" w:color="auto" w:fill="FFFFFF"/>
        <w:tabs>
          <w:tab w:val="left" w:pos="1411"/>
        </w:tabs>
        <w:spacing w:line="322" w:lineRule="exact"/>
        <w:ind w:firstLine="730"/>
        <w:jc w:val="both"/>
      </w:pP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>6.8.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Основными критериями, определяющими выбор необходимого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типа       средства  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подмащивания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  классификация   и   общие   технические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требования которых определены государственными стандартами, являются месторасположение зоны работ, трудоемкость работ, а также максимальная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нагрузка от работников, материалов, инструмента.</w:t>
      </w:r>
    </w:p>
    <w:p w:rsidR="00C60111" w:rsidRDefault="00C60111" w:rsidP="00C60111">
      <w:pPr>
        <w:shd w:val="clear" w:color="auto" w:fill="FFFFFF"/>
        <w:spacing w:before="5" w:line="322" w:lineRule="exact"/>
        <w:ind w:left="24" w:right="48" w:firstLine="696"/>
        <w:jc w:val="both"/>
      </w:pPr>
      <w:r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В зависимости от размеров зоны работы может возникнуть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необходимость перемещения работающих по горизонтали, вертикали или по горизонтали и вертикали. В первом случае следует применять переставные (с массой до 15кг) или передвижные подмости. Во втором случае подъемные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подмости - люльки. При необходимости перемещения зоны работы по 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вертикали и горизонтали в случае значительной трудоемкости работ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 применять стоечные леса, а при незначительной трудоемкости -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подъемники.</w:t>
      </w:r>
    </w:p>
    <w:p w:rsidR="00C60111" w:rsidRDefault="00C60111" w:rsidP="00C60111">
      <w:pPr>
        <w:shd w:val="clear" w:color="auto" w:fill="FFFFFF"/>
        <w:spacing w:line="322" w:lineRule="exact"/>
        <w:ind w:left="10" w:right="67" w:firstLine="696"/>
        <w:jc w:val="both"/>
      </w:pP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При необходимости расположения на подмостях материалов и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оборудования </w:t>
      </w:r>
      <w:r w:rsidRPr="00B33FA0">
        <w:rPr>
          <w:rFonts w:ascii="Times New Roman" w:hAnsi="Times New Roman" w:cs="Times New Roman"/>
          <w:spacing w:val="3"/>
          <w:sz w:val="28"/>
          <w:szCs w:val="28"/>
        </w:rPr>
        <w:t>должны быть указаны: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максимально допустимая нагрузка и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характер ее распределения.</w:t>
      </w:r>
    </w:p>
    <w:p w:rsidR="00C60111" w:rsidRDefault="00C60111" w:rsidP="00C60111">
      <w:pPr>
        <w:shd w:val="clear" w:color="auto" w:fill="FFFFFF"/>
        <w:tabs>
          <w:tab w:val="left" w:pos="1411"/>
        </w:tabs>
        <w:spacing w:before="10" w:line="322" w:lineRule="exact"/>
        <w:ind w:firstLine="730"/>
        <w:jc w:val="both"/>
      </w:pP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lastRenderedPageBreak/>
        <w:t>6.9.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    целях    предупреждения    падения    перемещаемых    краном 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строительных конструкций и материалов, а также их падения в процессе </w:t>
      </w:r>
      <w:r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монтажа или при складировании в технологических картах должно быть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указано:</w:t>
      </w:r>
    </w:p>
    <w:p w:rsidR="00C60111" w:rsidRDefault="00C60111" w:rsidP="00C60111">
      <w:pPr>
        <w:shd w:val="clear" w:color="auto" w:fill="FFFFFF"/>
        <w:spacing w:before="24" w:line="322" w:lineRule="exact"/>
        <w:ind w:right="86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- средства контейнеризации или</w:t>
      </w:r>
      <w:r w:rsidRPr="00B33FA0">
        <w:rPr>
          <w:rFonts w:ascii="Times New Roman" w:hAnsi="Times New Roman" w:cs="Times New Roman"/>
          <w:spacing w:val="6"/>
          <w:sz w:val="28"/>
          <w:szCs w:val="28"/>
        </w:rPr>
        <w:t xml:space="preserve"> тара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для применения штучных и </w:t>
      </w:r>
      <w:r>
        <w:rPr>
          <w:rFonts w:ascii="Times New Roman" w:hAnsi="Times New Roman" w:cs="Times New Roman"/>
          <w:color w:val="000000"/>
          <w:spacing w:val="16"/>
          <w:sz w:val="28"/>
          <w:szCs w:val="28"/>
        </w:rPr>
        <w:t xml:space="preserve">сыпучих материалов, а также бетона или раствора,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предупреждающие падение груза при его перемещении и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обеспечивающие удобства подачи к месту работ;</w:t>
      </w:r>
    </w:p>
    <w:p w:rsidR="00C60111" w:rsidRDefault="00C60111" w:rsidP="00C60111">
      <w:pPr>
        <w:shd w:val="clear" w:color="auto" w:fill="FFFFFF"/>
        <w:spacing w:before="24" w:line="322" w:lineRule="exact"/>
        <w:ind w:right="8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способы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строповки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и грузозахватные приспособления (грузовые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стропы, траверсы и монтажные захваты), обеспечивающие подачу элементов    конструкций    при    монтаже    и    складировании    в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положении, близком к </w:t>
      </w:r>
      <w:proofErr w:type="gramStart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проектному</w:t>
      </w:r>
      <w:proofErr w:type="gramEnd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;</w:t>
      </w:r>
    </w:p>
    <w:p w:rsidR="00C60111" w:rsidRDefault="00C60111" w:rsidP="00C60111">
      <w:pPr>
        <w:shd w:val="clear" w:color="auto" w:fill="FFFFFF"/>
        <w:tabs>
          <w:tab w:val="left" w:pos="1363"/>
        </w:tabs>
        <w:spacing w:line="326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- порядок и способы складирования конструкций и оборудования;           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- способы временного и окончательного закрепления конструкций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при монтаже.</w:t>
      </w:r>
    </w:p>
    <w:p w:rsidR="00C60111" w:rsidRDefault="00C60111" w:rsidP="00C60111">
      <w:pPr>
        <w:shd w:val="clear" w:color="auto" w:fill="FFFFFF"/>
        <w:tabs>
          <w:tab w:val="left" w:pos="1402"/>
        </w:tabs>
        <w:spacing w:line="326" w:lineRule="exact"/>
        <w:ind w:firstLine="72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6.10.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 целях  обеспечения  электробезопасности   в   соответствии   с требованиями СНиП 12-03-2001 в ППР должно быть предусмотрено:</w:t>
      </w:r>
    </w:p>
    <w:p w:rsidR="00C60111" w:rsidRDefault="00C60111" w:rsidP="00C60111">
      <w:pPr>
        <w:shd w:val="clear" w:color="auto" w:fill="FFFFFF"/>
        <w:tabs>
          <w:tab w:val="left" w:pos="1402"/>
        </w:tabs>
        <w:spacing w:line="326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- указания  по  устройству временных электроустановок,  выбору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трасс    и    определению    напряжения    временных    силовых    и </w:t>
      </w:r>
      <w:r>
        <w:rPr>
          <w:rFonts w:ascii="Times New Roman" w:hAnsi="Times New Roman" w:cs="Times New Roman"/>
          <w:color w:val="000000"/>
          <w:sz w:val="28"/>
          <w:szCs w:val="28"/>
        </w:rPr>
        <w:t>осветительных     электросетей,      месторасположению     вводно-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распределительных систем и приборов;</w:t>
      </w:r>
    </w:p>
    <w:p w:rsidR="00C60111" w:rsidRDefault="00C60111" w:rsidP="00C60111">
      <w:pPr>
        <w:shd w:val="clear" w:color="auto" w:fill="FFFFFF"/>
        <w:tabs>
          <w:tab w:val="left" w:pos="1363"/>
        </w:tabs>
        <w:spacing w:before="10" w:line="326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- указания по заземлению металлических частей крановых путей и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металлоконструкций грузоподъемных кранов, другого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оборудования с электроприводом, металлических строительных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лесов, металлических ограждений токоведущих частей;</w:t>
      </w:r>
    </w:p>
    <w:p w:rsidR="00C60111" w:rsidRDefault="00C60111" w:rsidP="00C60111">
      <w:pPr>
        <w:shd w:val="clear" w:color="auto" w:fill="FFFFFF"/>
        <w:tabs>
          <w:tab w:val="left" w:pos="1363"/>
        </w:tabs>
        <w:spacing w:before="10" w:line="326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- дополнительные меры безопасности при производстве работ в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действующих установках.</w:t>
      </w:r>
    </w:p>
    <w:p w:rsidR="00C60111" w:rsidRDefault="00C60111" w:rsidP="00C60111">
      <w:pPr>
        <w:shd w:val="clear" w:color="auto" w:fill="FFFFFF"/>
        <w:tabs>
          <w:tab w:val="left" w:pos="1402"/>
        </w:tabs>
        <w:spacing w:line="326" w:lineRule="exact"/>
        <w:ind w:firstLine="725"/>
        <w:jc w:val="both"/>
      </w:pP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>6.11.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При выполнении работ с применением мобильных строительных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машин и транспортных средств </w:t>
      </w:r>
      <w:proofErr w:type="gramStart"/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исходя из требований СНиП 12-03 должно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быть</w:t>
      </w:r>
      <w:proofErr w:type="gramEnd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предусмотрено:</w:t>
      </w:r>
    </w:p>
    <w:p w:rsidR="00C60111" w:rsidRDefault="00C60111" w:rsidP="00C60111">
      <w:pPr>
        <w:shd w:val="clear" w:color="auto" w:fill="FFFFFF"/>
        <w:tabs>
          <w:tab w:val="left" w:pos="1363"/>
        </w:tabs>
        <w:spacing w:before="5" w:line="326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- определение   на  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стройгенплане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путей   перемещения   и   мест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установки мобильных машин на территории стройплощадки и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местонахождения создаваемых ими опасных зон;</w:t>
      </w:r>
    </w:p>
    <w:p w:rsidR="00C60111" w:rsidRDefault="00C60111" w:rsidP="00C60111">
      <w:pPr>
        <w:shd w:val="clear" w:color="auto" w:fill="FFFFFF"/>
        <w:tabs>
          <w:tab w:val="left" w:pos="1363"/>
        </w:tabs>
        <w:spacing w:before="19"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места установки машин и транспортных сре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дств вбл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изи выемок и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траншей, которые должны определяться с учетом обеспечения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устойчивости откосов и крепления выемок;</w:t>
      </w:r>
    </w:p>
    <w:p w:rsidR="00C60111" w:rsidRDefault="00C60111" w:rsidP="00C60111">
      <w:pPr>
        <w:shd w:val="clear" w:color="auto" w:fill="FFFFFF"/>
        <w:tabs>
          <w:tab w:val="left" w:pos="1363"/>
        </w:tabs>
        <w:spacing w:before="14"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определение   специальных  мер   безопасности  при  выполнении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работ с применением машин и транспортных средств в охранной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зоне линии электропередачи.</w:t>
      </w:r>
    </w:p>
    <w:p w:rsidR="00C60111" w:rsidRDefault="00C60111" w:rsidP="00C60111">
      <w:pPr>
        <w:shd w:val="clear" w:color="auto" w:fill="FFFFFF"/>
        <w:tabs>
          <w:tab w:val="left" w:pos="1358"/>
        </w:tabs>
        <w:spacing w:line="322" w:lineRule="exact"/>
        <w:ind w:firstLine="37"/>
        <w:jc w:val="both"/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6.12.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При производстве    работ   грузоподъемными кранами    или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подъемниками</w:t>
      </w:r>
      <w:r>
        <w:rPr>
          <w:rFonts w:ascii="Times New Roman" w:hAnsi="Times New Roman" w:cs="Times New Roman"/>
          <w:color w:val="FF0000"/>
          <w:spacing w:val="4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 исходя из  требований  ПБ   10-382  и  других  правил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безопасности в ППР</w:t>
      </w:r>
      <w:r>
        <w:rPr>
          <w:rFonts w:ascii="Times New Roman" w:hAnsi="Times New Roman" w:cs="Times New Roman"/>
          <w:color w:val="FF0000"/>
          <w:spacing w:val="3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должны быть заложены решения по выполнению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следующих требований охраны труда и промышленной безопасности:</w:t>
      </w:r>
    </w:p>
    <w:p w:rsidR="00C60111" w:rsidRDefault="00C60111" w:rsidP="00C60111">
      <w:pPr>
        <w:shd w:val="clear" w:color="auto" w:fill="FFFFFF"/>
        <w:tabs>
          <w:tab w:val="left" w:pos="1363"/>
        </w:tabs>
        <w:spacing w:before="29" w:line="317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- устанавливаемые краны или подъемники должны соответствовать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условиям  строительно-монтажных работ по грузоподъемности,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высоте подъема и вылету;</w:t>
      </w:r>
    </w:p>
    <w:p w:rsidR="00C60111" w:rsidRDefault="00C60111" w:rsidP="00C60111">
      <w:pPr>
        <w:shd w:val="clear" w:color="auto" w:fill="FFFFFF"/>
        <w:tabs>
          <w:tab w:val="left" w:pos="1363"/>
        </w:tabs>
        <w:spacing w:before="24" w:line="326" w:lineRule="exact"/>
        <w:jc w:val="both"/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- при установке кранов или подъемников необходимо соблюдать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безопасные     расстояния     от     сетей    и     воздушных     линий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электропередачи,    мест   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 xml:space="preserve">движения    городского    транспорта   и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пешеходов,   а  также   безопасные  расстояния  приближения  к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строениям и местам складирования строительных конструкций,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деталей и материалов;</w:t>
      </w:r>
    </w:p>
    <w:p w:rsidR="00C60111" w:rsidRDefault="00C60111" w:rsidP="00C60111">
      <w:pPr>
        <w:shd w:val="clear" w:color="auto" w:fill="FFFFFF"/>
        <w:spacing w:line="326" w:lineRule="exact"/>
        <w:jc w:val="both"/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- обеспечение безопасной совместной работы нескольких кранов на одном пути, на параллельных путях;</w:t>
      </w:r>
    </w:p>
    <w:p w:rsidR="00C60111" w:rsidRDefault="00C60111" w:rsidP="00C60111">
      <w:pPr>
        <w:shd w:val="clear" w:color="auto" w:fill="FFFFFF"/>
        <w:spacing w:before="5" w:line="326" w:lineRule="exact"/>
        <w:jc w:val="both"/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- указаны подъездные пути и места складирования грузов, порядок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и габариты их складирования;</w:t>
      </w:r>
    </w:p>
    <w:p w:rsidR="00C60111" w:rsidRDefault="00C60111" w:rsidP="00C60111">
      <w:pPr>
        <w:shd w:val="clear" w:color="auto" w:fill="FFFFFF"/>
        <w:spacing w:before="5" w:line="326" w:lineRule="exac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мероприятия   по   безопасному   производству   работ   с   учетом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конкретных условий на участке, где  установлен   кран   или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подъемник;</w:t>
      </w:r>
    </w:p>
    <w:p w:rsidR="00C60111" w:rsidRDefault="00C60111" w:rsidP="00C60111">
      <w:pPr>
        <w:shd w:val="clear" w:color="auto" w:fill="FFFFFF"/>
        <w:spacing w:before="10" w:line="326" w:lineRule="exact"/>
        <w:jc w:val="both"/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- соответствующий    требованиям    государственных    стандартов 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проект кранового пути, при перемещении крана по крановым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путям.</w:t>
      </w:r>
    </w:p>
    <w:p w:rsidR="00C60111" w:rsidRDefault="00C60111" w:rsidP="00C60111">
      <w:pPr>
        <w:shd w:val="clear" w:color="auto" w:fill="FFFFFF"/>
        <w:spacing w:before="336" w:line="317" w:lineRule="exact"/>
        <w:ind w:left="10" w:right="5" w:firstLine="715"/>
        <w:jc w:val="center"/>
      </w:pP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7 Требования к содержанию ППР с применением  </w:t>
      </w: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грузоподъемных  кранов</w:t>
      </w:r>
    </w:p>
    <w:p w:rsidR="00C60111" w:rsidRDefault="00C60111" w:rsidP="00C60111">
      <w:pPr>
        <w:shd w:val="clear" w:color="auto" w:fill="FFFFFF"/>
        <w:spacing w:line="317" w:lineRule="exact"/>
        <w:ind w:right="38" w:firstLine="72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безопасного производства работ ППР на сложные строительно-</w:t>
      </w:r>
      <w:r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монтажные и погрузочно-разгрузочные работы кранами должен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дополнительно содержать:</w:t>
      </w:r>
    </w:p>
    <w:p w:rsidR="00C60111" w:rsidRDefault="00C60111" w:rsidP="00C60111">
      <w:pPr>
        <w:shd w:val="clear" w:color="auto" w:fill="FFFFFF"/>
        <w:spacing w:line="317" w:lineRule="exact"/>
        <w:ind w:right="38" w:firstLine="720"/>
        <w:jc w:val="both"/>
      </w:pP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7.1.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На монтажном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стройгенплане</w:t>
      </w:r>
      <w:proofErr w:type="spellEnd"/>
    </w:p>
    <w:p w:rsidR="00C60111" w:rsidRDefault="00C60111" w:rsidP="00C60111">
      <w:pPr>
        <w:numPr>
          <w:ilvl w:val="0"/>
          <w:numId w:val="10"/>
        </w:numPr>
        <w:shd w:val="clear" w:color="auto" w:fill="FFFFFF"/>
        <w:tabs>
          <w:tab w:val="left" w:pos="1134"/>
        </w:tabs>
        <w:spacing w:before="5" w:line="317" w:lineRule="exact"/>
        <w:jc w:val="both"/>
        <w:rPr>
          <w:rFonts w:ascii="Times New Roman" w:hAnsi="Times New Roman" w:cs="Times New Roman"/>
          <w:color w:val="000000"/>
          <w:spacing w:val="-1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планы строящихся, а также существующих и временных зданий и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сооружений;</w:t>
      </w:r>
    </w:p>
    <w:p w:rsidR="00C60111" w:rsidRDefault="00C60111" w:rsidP="00C60111">
      <w:pPr>
        <w:numPr>
          <w:ilvl w:val="0"/>
          <w:numId w:val="10"/>
        </w:numPr>
        <w:shd w:val="clear" w:color="auto" w:fill="FFFFFF"/>
        <w:tabs>
          <w:tab w:val="left" w:pos="1382"/>
        </w:tabs>
        <w:spacing w:line="317" w:lineRule="exact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наземные   и   подземные   коммуникации,   находящихся   в   зоне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выполнения   работ   и   влияющие   на   основные   решения   по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организации монтажной площадки;</w:t>
      </w:r>
    </w:p>
    <w:p w:rsidR="00C60111" w:rsidRDefault="00C60111" w:rsidP="00C60111">
      <w:pPr>
        <w:numPr>
          <w:ilvl w:val="0"/>
          <w:numId w:val="10"/>
        </w:numPr>
        <w:shd w:val="clear" w:color="auto" w:fill="FFFFFF"/>
        <w:tabs>
          <w:tab w:val="left" w:pos="1134"/>
        </w:tabs>
        <w:spacing w:line="317" w:lineRule="exact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площадки для  складирования  и  укрупнительной  сборки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оборудования и конструкций;</w:t>
      </w:r>
    </w:p>
    <w:p w:rsidR="00C60111" w:rsidRDefault="00C60111" w:rsidP="00C60111">
      <w:pPr>
        <w:numPr>
          <w:ilvl w:val="0"/>
          <w:numId w:val="10"/>
        </w:numPr>
        <w:shd w:val="clear" w:color="auto" w:fill="FFFFFF"/>
        <w:tabs>
          <w:tab w:val="left" w:pos="1382"/>
        </w:tabs>
        <w:spacing w:before="5" w:line="317" w:lineRule="exact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направление и способы подачи оборудования и конструкций в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зону монтажа;</w:t>
      </w:r>
    </w:p>
    <w:p w:rsidR="00C60111" w:rsidRPr="00981520" w:rsidRDefault="00C60111" w:rsidP="00C60111">
      <w:pPr>
        <w:numPr>
          <w:ilvl w:val="0"/>
          <w:numId w:val="10"/>
        </w:numPr>
        <w:shd w:val="clear" w:color="auto" w:fill="FFFFFF"/>
        <w:tabs>
          <w:tab w:val="left" w:pos="1382"/>
        </w:tabs>
        <w:spacing w:before="10" w:line="317" w:lineRule="exact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пути - подъездные и перемещения грузоподъемных кранов;</w:t>
      </w:r>
    </w:p>
    <w:p w:rsidR="00C60111" w:rsidRDefault="00C60111" w:rsidP="00C60111">
      <w:pPr>
        <w:numPr>
          <w:ilvl w:val="0"/>
          <w:numId w:val="10"/>
        </w:numPr>
        <w:shd w:val="clear" w:color="auto" w:fill="FFFFFF"/>
        <w:tabs>
          <w:tab w:val="left" w:pos="1382"/>
        </w:tabs>
        <w:spacing w:before="10" w:line="317" w:lineRule="exact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данные   о   согласовании  возможности  приложения     монтажных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нагрузок к зданиям и сооружениям (при необходимости);</w:t>
      </w:r>
    </w:p>
    <w:p w:rsidR="00C60111" w:rsidRDefault="00C60111" w:rsidP="00C60111">
      <w:pPr>
        <w:numPr>
          <w:ilvl w:val="0"/>
          <w:numId w:val="10"/>
        </w:numPr>
        <w:shd w:val="clear" w:color="auto" w:fill="FFFFFF"/>
        <w:tabs>
          <w:tab w:val="left" w:pos="1382"/>
        </w:tabs>
        <w:spacing w:line="317" w:lineRule="exact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обозначение границ опасной зоны в   процессе производства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монтажных работ.</w:t>
      </w:r>
    </w:p>
    <w:p w:rsidR="00C60111" w:rsidRDefault="00C60111" w:rsidP="00C60111">
      <w:pPr>
        <w:shd w:val="clear" w:color="auto" w:fill="FFFFFF"/>
        <w:tabs>
          <w:tab w:val="left" w:pos="1354"/>
        </w:tabs>
        <w:spacing w:before="14" w:line="322" w:lineRule="exact"/>
        <w:ind w:left="67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>7.2.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На схеме монтажа (перемещения) оборудования и конструкций</w:t>
      </w:r>
      <w:r w:rsidRPr="00B33FA0">
        <w:rPr>
          <w:rFonts w:ascii="Times New Roman" w:hAnsi="Times New Roman" w:cs="Times New Roman"/>
          <w:spacing w:val="-1"/>
          <w:sz w:val="28"/>
          <w:szCs w:val="28"/>
        </w:rPr>
        <w:t>:</w:t>
      </w:r>
    </w:p>
    <w:p w:rsidR="00C60111" w:rsidRDefault="00C60111" w:rsidP="00C60111">
      <w:pPr>
        <w:numPr>
          <w:ilvl w:val="0"/>
          <w:numId w:val="11"/>
        </w:numPr>
        <w:shd w:val="clear" w:color="auto" w:fill="FFFFFF"/>
        <w:tabs>
          <w:tab w:val="left" w:pos="1354"/>
        </w:tabs>
        <w:spacing w:before="14" w:line="322" w:lineRule="exact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планы и разрезы зданий и сооружений, где выполняется монтаж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(перемещение) с указанием грузоподъемных кранов, такелажных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средств, монтируемого (перемещаемого) оборудования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конструкций в процессе монтажа на промежуточных этапах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производства работ;</w:t>
      </w:r>
    </w:p>
    <w:p w:rsidR="00C60111" w:rsidRDefault="00C60111" w:rsidP="00C60111">
      <w:pPr>
        <w:numPr>
          <w:ilvl w:val="0"/>
          <w:numId w:val="11"/>
        </w:numPr>
        <w:shd w:val="clear" w:color="auto" w:fill="FFFFFF"/>
        <w:spacing w:line="322" w:lineRule="exact"/>
        <w:ind w:right="101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графические   материалы,   поясняющие   последовательность   и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содержание монтажных (погрузочно-разгрузочных) операций;</w:t>
      </w:r>
    </w:p>
    <w:p w:rsidR="00C60111" w:rsidRDefault="00C60111" w:rsidP="00C60111">
      <w:pPr>
        <w:numPr>
          <w:ilvl w:val="0"/>
          <w:numId w:val="11"/>
        </w:numPr>
        <w:shd w:val="clear" w:color="auto" w:fill="FFFFFF"/>
        <w:tabs>
          <w:tab w:val="left" w:pos="1445"/>
        </w:tabs>
        <w:spacing w:line="322" w:lineRule="exact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координаты установки грузоподъемных кранов, и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грузовысотные</w:t>
      </w:r>
      <w:proofErr w:type="spellEnd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характеристики;</w:t>
      </w:r>
    </w:p>
    <w:p w:rsidR="00C60111" w:rsidRDefault="00C60111" w:rsidP="00C60111">
      <w:pPr>
        <w:numPr>
          <w:ilvl w:val="0"/>
          <w:numId w:val="11"/>
        </w:numPr>
        <w:shd w:val="clear" w:color="auto" w:fill="FFFFFF"/>
        <w:tabs>
          <w:tab w:val="left" w:pos="1276"/>
        </w:tabs>
        <w:spacing w:line="322" w:lineRule="exact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площадки  для установки грузоподъемных кранов,   смены   их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стрелового    оборудования,    сборки   и   выкладки   такелажной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оснастки;</w:t>
      </w:r>
    </w:p>
    <w:p w:rsidR="00C60111" w:rsidRDefault="00C60111" w:rsidP="00C60111">
      <w:pPr>
        <w:numPr>
          <w:ilvl w:val="0"/>
          <w:numId w:val="11"/>
        </w:numPr>
        <w:shd w:val="clear" w:color="auto" w:fill="FFFFFF"/>
        <w:tabs>
          <w:tab w:val="left" w:pos="1445"/>
        </w:tabs>
        <w:spacing w:before="10" w:line="322" w:lineRule="exact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решения по </w:t>
      </w:r>
      <w:proofErr w:type="spellStart"/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строповке</w:t>
      </w:r>
      <w:proofErr w:type="spellEnd"/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с   указанием    мест    расположения </w:t>
      </w:r>
      <w:proofErr w:type="spellStart"/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строповочных</w:t>
      </w:r>
      <w:proofErr w:type="spellEnd"/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узлов, схем </w:t>
      </w:r>
      <w:proofErr w:type="spellStart"/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строповки</w:t>
      </w:r>
      <w:proofErr w:type="spellEnd"/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, конструкции стропов. При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этом   определение   нагрузок   на   грузоподъемные   краны   или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такелажные средства при спаренной работе следует производить с учетом   возможной   неравномерности  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распределения   нагрузок, используя    коэффициенты    неравномерности,    приведенные    в приложении 1 к ППР.</w:t>
      </w:r>
    </w:p>
    <w:p w:rsidR="00C60111" w:rsidRDefault="00C60111" w:rsidP="00C60111">
      <w:pPr>
        <w:shd w:val="clear" w:color="auto" w:fill="FFFFFF"/>
        <w:spacing w:before="10" w:line="322" w:lineRule="exact"/>
        <w:ind w:firstLine="709"/>
        <w:jc w:val="both"/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Выбор стропов следует осуществлять согласно приложению 2 к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ППР;</w:t>
      </w:r>
    </w:p>
    <w:p w:rsidR="00C60111" w:rsidRDefault="00C60111" w:rsidP="00C60111">
      <w:pPr>
        <w:shd w:val="clear" w:color="auto" w:fill="FFFFFF"/>
        <w:spacing w:before="5" w:line="322" w:lineRule="exact"/>
        <w:ind w:firstLine="709"/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Рекомендуемые схемы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строповки</w:t>
      </w:r>
      <w:proofErr w:type="spellEnd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оборудования;</w:t>
      </w:r>
    </w:p>
    <w:p w:rsidR="00C60111" w:rsidRDefault="00C60111" w:rsidP="00C60111">
      <w:pPr>
        <w:numPr>
          <w:ilvl w:val="0"/>
          <w:numId w:val="12"/>
        </w:numPr>
        <w:shd w:val="clear" w:color="auto" w:fill="FFFFFF"/>
        <w:tabs>
          <w:tab w:val="left" w:pos="1445"/>
        </w:tabs>
        <w:spacing w:line="322" w:lineRule="exact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решения по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расстроповке</w:t>
      </w:r>
      <w:proofErr w:type="spellEnd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;</w:t>
      </w:r>
    </w:p>
    <w:p w:rsidR="00C60111" w:rsidRDefault="00C60111" w:rsidP="00C60111">
      <w:pPr>
        <w:numPr>
          <w:ilvl w:val="0"/>
          <w:numId w:val="12"/>
        </w:numPr>
        <w:shd w:val="clear" w:color="auto" w:fill="FFFFFF"/>
        <w:tabs>
          <w:tab w:val="left" w:pos="1445"/>
        </w:tabs>
        <w:spacing w:line="322" w:lineRule="exact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решения по привязке тяг (оттяжек) и расчалок к перемещаемому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оборудованию и конструкциям;</w:t>
      </w:r>
    </w:p>
    <w:p w:rsidR="00C60111" w:rsidRDefault="00C60111" w:rsidP="00C60111">
      <w:pPr>
        <w:numPr>
          <w:ilvl w:val="0"/>
          <w:numId w:val="12"/>
        </w:numPr>
        <w:shd w:val="clear" w:color="auto" w:fill="FFFFFF"/>
        <w:tabs>
          <w:tab w:val="left" w:pos="1445"/>
        </w:tabs>
        <w:spacing w:before="5" w:line="322" w:lineRule="exact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решения по определению массы оборудования и конструкций и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расположения центра их тяжести (для случаев, когда по тем или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иным причинам они неизвестны);</w:t>
      </w:r>
    </w:p>
    <w:p w:rsidR="00C60111" w:rsidRDefault="00C60111" w:rsidP="00C60111">
      <w:pPr>
        <w:numPr>
          <w:ilvl w:val="0"/>
          <w:numId w:val="12"/>
        </w:numPr>
        <w:shd w:val="clear" w:color="auto" w:fill="FFFFFF"/>
        <w:tabs>
          <w:tab w:val="left" w:pos="1445"/>
        </w:tabs>
        <w:spacing w:line="322" w:lineRule="exact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расстановку участников монтажа (перемещения) оборудования и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конструкций;</w:t>
      </w:r>
    </w:p>
    <w:p w:rsidR="00C60111" w:rsidRDefault="00C60111" w:rsidP="00C60111">
      <w:pPr>
        <w:numPr>
          <w:ilvl w:val="0"/>
          <w:numId w:val="12"/>
        </w:numPr>
        <w:shd w:val="clear" w:color="auto" w:fill="FFFFFF"/>
        <w:tabs>
          <w:tab w:val="left" w:pos="1445"/>
        </w:tabs>
        <w:spacing w:before="10" w:line="322" w:lineRule="exact"/>
        <w:jc w:val="both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способ   и   средства   контроля</w:t>
      </w:r>
      <w:r w:rsidRPr="00EA5811">
        <w:rPr>
          <w:rFonts w:ascii="Times New Roman" w:hAnsi="Times New Roman" w:cs="Times New Roman"/>
          <w:sz w:val="28"/>
          <w:szCs w:val="28"/>
        </w:rPr>
        <w:t xml:space="preserve"> вертикальности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грузового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полиспаста крана (кранов);</w:t>
      </w:r>
    </w:p>
    <w:p w:rsidR="00C60111" w:rsidRDefault="00C60111" w:rsidP="00C60111">
      <w:pPr>
        <w:numPr>
          <w:ilvl w:val="0"/>
          <w:numId w:val="12"/>
        </w:numPr>
        <w:shd w:val="clear" w:color="auto" w:fill="FFFFFF"/>
        <w:tabs>
          <w:tab w:val="left" w:pos="1445"/>
        </w:tabs>
        <w:spacing w:line="322" w:lineRule="exact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технические средства по ограничению пути движения или угла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поворота  башни   крана  при  выполнении  работ  в   стесненных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условиях;</w:t>
      </w:r>
    </w:p>
    <w:p w:rsidR="00C60111" w:rsidRDefault="00C60111" w:rsidP="00C60111">
      <w:pPr>
        <w:numPr>
          <w:ilvl w:val="0"/>
          <w:numId w:val="12"/>
        </w:numPr>
        <w:shd w:val="clear" w:color="auto" w:fill="FFFFFF"/>
        <w:tabs>
          <w:tab w:val="left" w:pos="1445"/>
        </w:tabs>
        <w:spacing w:before="19" w:line="322" w:lineRule="exact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решения  по   статическому  испытанию  непосредственно  перед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подъемом,   в   рабочем   положении,   применяемых   такелажных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средств,     грузозахватных приспособлений (включая  узлы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строповки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  и  монтажных устройств   и   приспособлений    со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статической нагрузкой в 1,25 раз превышающей </w:t>
      </w:r>
      <w:proofErr w:type="gramStart"/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возникающую</w:t>
      </w:r>
      <w:proofErr w:type="gramEnd"/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процессе монтажа (перемещения) оборудования и конструкций.</w:t>
      </w:r>
    </w:p>
    <w:p w:rsidR="00C60111" w:rsidRDefault="00C60111" w:rsidP="00C60111">
      <w:pPr>
        <w:shd w:val="clear" w:color="auto" w:fill="FFFFFF"/>
        <w:spacing w:before="10" w:line="293" w:lineRule="exact"/>
        <w:ind w:firstLine="734"/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7.3. В указаниях по монтажу (перемещению)   оборудования   и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конструкций</w:t>
      </w:r>
    </w:p>
    <w:p w:rsidR="00C60111" w:rsidRPr="00985ED0" w:rsidRDefault="00C60111" w:rsidP="00C60111">
      <w:pPr>
        <w:numPr>
          <w:ilvl w:val="0"/>
          <w:numId w:val="12"/>
        </w:numPr>
        <w:shd w:val="clear" w:color="auto" w:fill="FFFFFF"/>
        <w:tabs>
          <w:tab w:val="left" w:pos="1445"/>
        </w:tabs>
        <w:spacing w:line="322" w:lineRule="exact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985ED0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требования к месту установки и передвижения грузоподъемного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крана (кранов) с точки зрения ее несущей способности и уклону </w:t>
      </w:r>
      <w:r w:rsidRPr="00985ED0">
        <w:rPr>
          <w:rFonts w:ascii="Times New Roman" w:hAnsi="Times New Roman" w:cs="Times New Roman"/>
          <w:color w:val="000000"/>
          <w:spacing w:val="5"/>
          <w:sz w:val="28"/>
          <w:szCs w:val="28"/>
        </w:rPr>
        <w:t>площадки;</w:t>
      </w:r>
    </w:p>
    <w:p w:rsidR="00C60111" w:rsidRPr="00985ED0" w:rsidRDefault="00C60111" w:rsidP="00C60111">
      <w:pPr>
        <w:numPr>
          <w:ilvl w:val="0"/>
          <w:numId w:val="12"/>
        </w:numPr>
        <w:shd w:val="clear" w:color="auto" w:fill="FFFFFF"/>
        <w:tabs>
          <w:tab w:val="left" w:pos="1445"/>
        </w:tabs>
        <w:spacing w:line="322" w:lineRule="exact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985ED0">
        <w:rPr>
          <w:rFonts w:ascii="Times New Roman" w:hAnsi="Times New Roman" w:cs="Times New Roman"/>
          <w:color w:val="000000"/>
          <w:spacing w:val="5"/>
          <w:sz w:val="28"/>
          <w:szCs w:val="28"/>
        </w:rPr>
        <w:t>описание работ и последовательность их выполнения при определении массы и расположения центра тяжести оборудования и конструкций перед производством работ по монтажу (перемещению);</w:t>
      </w:r>
    </w:p>
    <w:p w:rsidR="00C60111" w:rsidRPr="00985ED0" w:rsidRDefault="00C60111" w:rsidP="00C60111">
      <w:pPr>
        <w:numPr>
          <w:ilvl w:val="0"/>
          <w:numId w:val="12"/>
        </w:numPr>
        <w:shd w:val="clear" w:color="auto" w:fill="FFFFFF"/>
        <w:tabs>
          <w:tab w:val="left" w:pos="1445"/>
        </w:tabs>
        <w:spacing w:line="322" w:lineRule="exact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985ED0">
        <w:rPr>
          <w:rFonts w:ascii="Times New Roman" w:hAnsi="Times New Roman" w:cs="Times New Roman"/>
          <w:color w:val="000000"/>
          <w:spacing w:val="5"/>
          <w:sz w:val="28"/>
          <w:szCs w:val="28"/>
        </w:rPr>
        <w:t>пояснения по производству подготовительных работ по испытанию такелажных средств, грузозахватных приспособлений и монтажных устройств и приспособлений, а также подробную технологию испытания, порядка осмотра оснастки после приложения испытательной нагрузки с оформлением акта испытания;</w:t>
      </w:r>
    </w:p>
    <w:p w:rsidR="00C60111" w:rsidRPr="00985ED0" w:rsidRDefault="00C60111" w:rsidP="00C60111">
      <w:pPr>
        <w:numPr>
          <w:ilvl w:val="0"/>
          <w:numId w:val="12"/>
        </w:numPr>
        <w:shd w:val="clear" w:color="auto" w:fill="FFFFFF"/>
        <w:tabs>
          <w:tab w:val="left" w:pos="1445"/>
        </w:tabs>
        <w:spacing w:line="322" w:lineRule="exact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985ED0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технологическую последовательность (циклограмму) </w:t>
      </w:r>
    </w:p>
    <w:p w:rsidR="00C60111" w:rsidRPr="00985ED0" w:rsidRDefault="00C60111" w:rsidP="00C60111">
      <w:pPr>
        <w:numPr>
          <w:ilvl w:val="0"/>
          <w:numId w:val="12"/>
        </w:numPr>
        <w:shd w:val="clear" w:color="auto" w:fill="FFFFFF"/>
        <w:tabs>
          <w:tab w:val="left" w:pos="1445"/>
        </w:tabs>
        <w:spacing w:line="322" w:lineRule="exact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985ED0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выполняемых краном (кранами) в процессе производства работ операций по подъему крюка, изменению его вылета или повороту стрелы, обеспечивающих отклонение грузового полиспаста от вертикали в заданных пределах; </w:t>
      </w:r>
    </w:p>
    <w:p w:rsidR="00C60111" w:rsidRPr="00985ED0" w:rsidRDefault="00C60111" w:rsidP="00C60111">
      <w:pPr>
        <w:numPr>
          <w:ilvl w:val="0"/>
          <w:numId w:val="12"/>
        </w:numPr>
        <w:shd w:val="clear" w:color="auto" w:fill="FFFFFF"/>
        <w:tabs>
          <w:tab w:val="left" w:pos="1445"/>
        </w:tabs>
        <w:spacing w:line="322" w:lineRule="exact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proofErr w:type="gramStart"/>
      <w:r w:rsidRPr="00985ED0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значение допускаемого максимального угла отклонения от вертикали грузового полиспаста крана (кранов) в процессе подъема и перемещения оборудования и конструкций, определяемый как разница между паспортными и принятыми в ППР значениями уклона места установки крана (кранов); решения по применению средств связи между машинистом и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работающими (звуковая сигнализация, радио или телефонная </w:t>
      </w:r>
      <w:r w:rsidRPr="00985ED0">
        <w:rPr>
          <w:rFonts w:ascii="Times New Roman" w:hAnsi="Times New Roman" w:cs="Times New Roman"/>
          <w:color w:val="000000"/>
          <w:spacing w:val="5"/>
          <w:sz w:val="28"/>
          <w:szCs w:val="28"/>
        </w:rPr>
        <w:t>связь) в зависимости от условий производства работ;</w:t>
      </w:r>
      <w:proofErr w:type="gramEnd"/>
      <w:r w:rsidRPr="00985ED0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требования о выполнении </w:t>
      </w:r>
      <w:r w:rsidRPr="00985ED0">
        <w:rPr>
          <w:rFonts w:ascii="Times New Roman" w:hAnsi="Times New Roman" w:cs="Times New Roman"/>
          <w:color w:val="000000"/>
          <w:spacing w:val="5"/>
          <w:sz w:val="28"/>
          <w:szCs w:val="28"/>
        </w:rPr>
        <w:lastRenderedPageBreak/>
        <w:t>работ, предусматриваемых актом готовности грузоподъемных кранов, такелажных средств, грузозахватных приспособлений, монтажных устройств и приспособлений, а также технического персонала к производству работ.</w:t>
      </w:r>
    </w:p>
    <w:p w:rsidR="00C60111" w:rsidRDefault="00C60111" w:rsidP="00C60111">
      <w:pPr>
        <w:framePr w:h="303" w:hRule="exact" w:hSpace="38" w:wrap="auto" w:vAnchor="text" w:hAnchor="text" w:x="735" w:y="-37"/>
        <w:shd w:val="clear" w:color="auto" w:fill="FFFFFF"/>
      </w:pPr>
    </w:p>
    <w:p w:rsidR="00C60111" w:rsidRDefault="00C60111" w:rsidP="00C60111">
      <w:pPr>
        <w:numPr>
          <w:ilvl w:val="1"/>
          <w:numId w:val="14"/>
        </w:numPr>
        <w:shd w:val="clear" w:color="auto" w:fill="FFFFFF"/>
        <w:tabs>
          <w:tab w:val="num" w:pos="975"/>
        </w:tabs>
        <w:spacing w:before="10" w:line="322" w:lineRule="exact"/>
        <w:jc w:val="both"/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 рабочих чертежах такелажных средств, грузозахватных приспособлений    и монтажных устройств и приспособлений</w:t>
      </w:r>
    </w:p>
    <w:p w:rsidR="00C60111" w:rsidRPr="002260EB" w:rsidRDefault="00C60111" w:rsidP="00C60111">
      <w:pPr>
        <w:numPr>
          <w:ilvl w:val="0"/>
          <w:numId w:val="13"/>
        </w:numPr>
        <w:shd w:val="clear" w:color="auto" w:fill="FFFFFF"/>
        <w:tabs>
          <w:tab w:val="left" w:pos="677"/>
        </w:tabs>
        <w:spacing w:line="322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2260E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сборочный чертеж такелажного средства с узлами, схемами и пояснениями, исчерпывающими условиями их установки и работы: </w:t>
      </w:r>
      <w:proofErr w:type="spellStart"/>
      <w:r w:rsidRPr="002260EB">
        <w:rPr>
          <w:rFonts w:ascii="Times New Roman" w:hAnsi="Times New Roman" w:cs="Times New Roman"/>
          <w:color w:val="000000"/>
          <w:spacing w:val="-1"/>
          <w:sz w:val="28"/>
          <w:szCs w:val="28"/>
        </w:rPr>
        <w:t>опирание</w:t>
      </w:r>
      <w:proofErr w:type="spellEnd"/>
      <w:r w:rsidRPr="002260E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 закрепление, грузоподъемность при различных положениях, допустимые углы наклона такелажного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средства, скорость ветра, при которой допускается подъем грузов, </w:t>
      </w:r>
      <w:r w:rsidRPr="002260EB">
        <w:rPr>
          <w:rFonts w:ascii="Times New Roman" w:hAnsi="Times New Roman" w:cs="Times New Roman"/>
          <w:color w:val="000000"/>
          <w:spacing w:val="-1"/>
          <w:sz w:val="28"/>
          <w:szCs w:val="28"/>
        </w:rPr>
        <w:t>ветровой район и расчетная температура местности, где возможно их применение, другие специальные условия</w:t>
      </w:r>
    </w:p>
    <w:p w:rsidR="00C60111" w:rsidRPr="002260EB" w:rsidRDefault="00C60111" w:rsidP="00C60111">
      <w:pPr>
        <w:numPr>
          <w:ilvl w:val="0"/>
          <w:numId w:val="13"/>
        </w:numPr>
        <w:shd w:val="clear" w:color="auto" w:fill="FFFFFF"/>
        <w:tabs>
          <w:tab w:val="left" w:pos="677"/>
        </w:tabs>
        <w:spacing w:line="322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2260E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программу статистических и динамических испытаний такелажного средства. В случаях, когда нет возможности создать испытательный груз необходимой массы, должны быть указаны искусственные    способы    обеспечения   перегрузки    (например, </w:t>
      </w:r>
      <w:proofErr w:type="spellStart"/>
      <w:r w:rsidRPr="002260EB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строповка</w:t>
      </w:r>
      <w:proofErr w:type="spellEnd"/>
      <w:r w:rsidRPr="002260E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груза в другой точке при соблюдении всех других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проектных условий работы такелажного средства);</w:t>
      </w:r>
    </w:p>
    <w:p w:rsidR="00C60111" w:rsidRDefault="00C60111" w:rsidP="00C60111">
      <w:pPr>
        <w:numPr>
          <w:ilvl w:val="0"/>
          <w:numId w:val="13"/>
        </w:numPr>
        <w:shd w:val="clear" w:color="auto" w:fill="FFFFFF"/>
        <w:tabs>
          <w:tab w:val="left" w:pos="677"/>
        </w:tabs>
        <w:spacing w:line="322" w:lineRule="exact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 чертежах грузозахватного приспособления — грузоподъемность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и схему приложения нагрузок;</w:t>
      </w:r>
    </w:p>
    <w:p w:rsidR="00C60111" w:rsidRPr="006D7B69" w:rsidRDefault="00C60111" w:rsidP="00C60111">
      <w:pPr>
        <w:numPr>
          <w:ilvl w:val="0"/>
          <w:numId w:val="13"/>
        </w:numPr>
        <w:shd w:val="clear" w:color="auto" w:fill="FFFFFF"/>
        <w:tabs>
          <w:tab w:val="left" w:pos="677"/>
        </w:tabs>
        <w:spacing w:line="322" w:lineRule="exact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 чертежах монтажных  устройств  и  приспособлений,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предназначенных для временного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опирания</w:t>
      </w:r>
      <w:proofErr w:type="spellEnd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, передвижения по ним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монтируемых конструкций, оборудования и транспортных </w:t>
      </w:r>
      <w:proofErr w:type="gramStart"/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средств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—схемы</w:t>
      </w:r>
      <w:proofErr w:type="gramEnd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установки и закрепления устройств и приспособлений,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схемы  приложения   и    значения    допустимых    нормативных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нагрузок, указание о максимальной скорости ветра, при которой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возможно производство монтажных работ, ветровой район;</w:t>
      </w:r>
    </w:p>
    <w:p w:rsidR="00C60111" w:rsidRDefault="00C60111" w:rsidP="00C60111">
      <w:pPr>
        <w:numPr>
          <w:ilvl w:val="0"/>
          <w:numId w:val="13"/>
        </w:numPr>
        <w:shd w:val="clear" w:color="auto" w:fill="FFFFFF"/>
        <w:tabs>
          <w:tab w:val="left" w:pos="677"/>
        </w:tabs>
        <w:spacing w:line="322" w:lineRule="exact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в рабочих чертежах всех видов устройств и приспособлений —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климатические исполнения</w:t>
      </w:r>
      <w:proofErr w:type="gramStart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У</w:t>
      </w:r>
      <w:proofErr w:type="gramEnd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или ХЛ по ГОСТ 15150-69*, а также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минимальная отрицательная температура, при которой возможна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их эксплуатация;</w:t>
      </w:r>
    </w:p>
    <w:p w:rsidR="00C60111" w:rsidRPr="00D50E78" w:rsidRDefault="00C60111" w:rsidP="00C60111">
      <w:pPr>
        <w:numPr>
          <w:ilvl w:val="0"/>
          <w:numId w:val="13"/>
        </w:numPr>
        <w:shd w:val="clear" w:color="auto" w:fill="FFFFFF"/>
        <w:tabs>
          <w:tab w:val="left" w:pos="677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статистические     расчеты,     оформленные     соответствующими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подписями, хранимые в архиве проектной организации в виде,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удобном   для   размножения   с   указанием   шифра   проекта   и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архивного номера. Требования по расчету и конструированию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такелажных     средств,     грузозахватных     приспособлений    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монтажных устройств и приспособлений должны быть приведены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в приложении к ППР.</w:t>
      </w:r>
      <w:r>
        <w:br w:type="column"/>
      </w:r>
      <w:r w:rsidRPr="00D50E7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</w:t>
      </w:r>
      <w:r w:rsidRPr="00D50E78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Приложение 2.</w:t>
      </w:r>
    </w:p>
    <w:p w:rsidR="00C60111" w:rsidRPr="00D50E78" w:rsidRDefault="00C60111" w:rsidP="00C60111">
      <w:pPr>
        <w:shd w:val="clear" w:color="auto" w:fill="FFFFFF"/>
        <w:tabs>
          <w:tab w:val="left" w:pos="677"/>
        </w:tabs>
        <w:spacing w:line="322" w:lineRule="exact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D50E78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Примерное содержание проекта производства работ</w:t>
      </w:r>
    </w:p>
    <w:p w:rsidR="00C60111" w:rsidRPr="00D50E78" w:rsidRDefault="00C60111" w:rsidP="00C60111">
      <w:pPr>
        <w:shd w:val="clear" w:color="auto" w:fill="FFFFFF"/>
        <w:spacing w:before="283"/>
        <w:ind w:left="2976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  <w:r w:rsidRPr="00D50E78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СОДЕРЖАНИЕ</w:t>
      </w:r>
    </w:p>
    <w:p w:rsidR="00C60111" w:rsidRPr="00D50E78" w:rsidRDefault="00C60111" w:rsidP="00C60111">
      <w:pPr>
        <w:shd w:val="clear" w:color="auto" w:fill="FFFFFF"/>
        <w:spacing w:before="144" w:line="475" w:lineRule="exact"/>
        <w:ind w:right="3686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1. Назначение и область применения ППР 2. </w:t>
      </w:r>
      <w:r w:rsidRPr="00D50E78">
        <w:rPr>
          <w:rFonts w:ascii="Times New Roman" w:hAnsi="Times New Roman" w:cs="Times New Roman"/>
          <w:color w:val="000000"/>
          <w:spacing w:val="-1"/>
          <w:sz w:val="28"/>
          <w:szCs w:val="28"/>
        </w:rPr>
        <w:t>Краткая характеристика объекта. 3.Ситуационный план строительства</w:t>
      </w:r>
    </w:p>
    <w:p w:rsidR="00C60111" w:rsidRPr="00D50E78" w:rsidRDefault="00C60111" w:rsidP="00C60111">
      <w:pPr>
        <w:shd w:val="clear" w:color="auto" w:fill="FFFFFF"/>
        <w:spacing w:before="144" w:line="475" w:lineRule="exact"/>
        <w:ind w:right="3686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4. </w:t>
      </w:r>
      <w:r w:rsidRPr="00D50E78">
        <w:rPr>
          <w:rFonts w:ascii="Times New Roman" w:hAnsi="Times New Roman" w:cs="Times New Roman"/>
          <w:color w:val="000000"/>
          <w:spacing w:val="-3"/>
          <w:sz w:val="28"/>
          <w:szCs w:val="28"/>
        </w:rPr>
        <w:t>Опись документов.</w:t>
      </w:r>
    </w:p>
    <w:p w:rsidR="00C60111" w:rsidRPr="00D50E78" w:rsidRDefault="00C60111" w:rsidP="00C60111">
      <w:pPr>
        <w:shd w:val="clear" w:color="auto" w:fill="FFFFFF"/>
        <w:spacing w:line="475" w:lineRule="exact"/>
        <w:ind w:left="110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3"/>
          <w:sz w:val="28"/>
          <w:szCs w:val="28"/>
        </w:rPr>
        <w:t>5. Общие сведения по объекту.</w:t>
      </w:r>
    </w:p>
    <w:p w:rsidR="00C60111" w:rsidRPr="00D50E78" w:rsidRDefault="00C60111" w:rsidP="00C60111">
      <w:pPr>
        <w:shd w:val="clear" w:color="auto" w:fill="FFFFFF"/>
        <w:tabs>
          <w:tab w:val="left" w:leader="underscore" w:pos="8040"/>
        </w:tabs>
        <w:spacing w:line="322" w:lineRule="exact"/>
        <w:ind w:left="96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1"/>
          <w:sz w:val="28"/>
          <w:szCs w:val="28"/>
        </w:rPr>
        <w:t>5.1. Наименование объекта, код</w:t>
      </w:r>
      <w:r w:rsidRPr="00D50E78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C60111" w:rsidRPr="00D50E78" w:rsidRDefault="00C60111" w:rsidP="00C60111">
      <w:pPr>
        <w:shd w:val="clear" w:color="auto" w:fill="FFFFFF"/>
        <w:tabs>
          <w:tab w:val="left" w:leader="underscore" w:pos="7910"/>
        </w:tabs>
        <w:spacing w:line="322" w:lineRule="exact"/>
        <w:ind w:left="96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2"/>
          <w:sz w:val="28"/>
          <w:szCs w:val="28"/>
        </w:rPr>
        <w:t>5.2. Проектная организация:</w:t>
      </w:r>
      <w:r w:rsidRPr="00D50E78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C60111" w:rsidRPr="00D50E78" w:rsidRDefault="00C60111" w:rsidP="00C60111">
      <w:pPr>
        <w:shd w:val="clear" w:color="auto" w:fill="FFFFFF"/>
        <w:tabs>
          <w:tab w:val="left" w:leader="underscore" w:pos="7968"/>
        </w:tabs>
        <w:spacing w:line="322" w:lineRule="exact"/>
        <w:ind w:left="96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3"/>
          <w:sz w:val="28"/>
          <w:szCs w:val="28"/>
        </w:rPr>
        <w:t>5.3. Заказчик:</w:t>
      </w:r>
      <w:r w:rsidRPr="00D50E78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C60111" w:rsidRPr="00D50E78" w:rsidRDefault="00C60111" w:rsidP="00C60111">
      <w:pPr>
        <w:framePr w:h="326" w:hRule="exact" w:hSpace="38" w:wrap="auto" w:vAnchor="text" w:hAnchor="text" w:x="7715" w:y="241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proofErr w:type="gramStart"/>
      <w:r w:rsidRPr="00D50E78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Pr="00D50E7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60111" w:rsidRPr="00D50E78" w:rsidRDefault="00C60111" w:rsidP="00C60111">
      <w:pPr>
        <w:shd w:val="clear" w:color="auto" w:fill="FFFFFF"/>
        <w:tabs>
          <w:tab w:val="left" w:leader="underscore" w:pos="7982"/>
        </w:tabs>
        <w:spacing w:line="322" w:lineRule="exact"/>
        <w:ind w:left="86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5"/>
          <w:sz w:val="28"/>
          <w:szCs w:val="28"/>
        </w:rPr>
        <w:t>5.4. Генподрядчик:</w:t>
      </w:r>
      <w:r w:rsidRPr="00D50E78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C60111" w:rsidRPr="00D50E78" w:rsidRDefault="00C60111" w:rsidP="00C60111">
      <w:pPr>
        <w:framePr w:h="302" w:hRule="exact" w:hSpace="38" w:wrap="auto" w:vAnchor="text" w:hAnchor="text" w:x="6879" w:y="-52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</w:t>
      </w:r>
    </w:p>
    <w:p w:rsidR="00C60111" w:rsidRPr="00D50E78" w:rsidRDefault="00C60111" w:rsidP="00C60111">
      <w:pPr>
        <w:framePr w:h="278" w:hRule="exact" w:hSpace="38" w:wrap="auto" w:vAnchor="text" w:hAnchor="text" w:x="3788" w:y="-33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от «</w:t>
      </w:r>
    </w:p>
    <w:p w:rsidR="00C60111" w:rsidRPr="00D50E78" w:rsidRDefault="00C60111" w:rsidP="00C60111">
      <w:pPr>
        <w:shd w:val="clear" w:color="auto" w:fill="FFFFFF"/>
        <w:tabs>
          <w:tab w:val="left" w:leader="underscore" w:pos="3350"/>
        </w:tabs>
        <w:spacing w:before="5" w:line="322" w:lineRule="exact"/>
        <w:ind w:left="86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2"/>
          <w:sz w:val="28"/>
          <w:szCs w:val="28"/>
        </w:rPr>
        <w:t>5.5. Договор №</w:t>
      </w:r>
      <w:r w:rsidRPr="00D50E78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C60111" w:rsidRPr="00D50E78" w:rsidRDefault="00C60111" w:rsidP="00C60111">
      <w:pPr>
        <w:framePr w:w="581" w:h="988" w:hRule="exact" w:hSpace="38" w:wrap="auto" w:vAnchor="text" w:hAnchor="text" w:x="7393" w:y="-33"/>
        <w:shd w:val="clear" w:color="auto" w:fill="FFFFFF"/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2"/>
          <w:sz w:val="28"/>
          <w:szCs w:val="28"/>
        </w:rPr>
        <w:t>.руб.</w:t>
      </w:r>
      <w:proofErr w:type="gramStart"/>
      <w:r w:rsidRPr="00D50E78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D50E78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  <w:proofErr w:type="spellStart"/>
      <w:proofErr w:type="gramEnd"/>
      <w:r w:rsidRPr="00D50E78">
        <w:rPr>
          <w:rFonts w:ascii="Times New Roman" w:hAnsi="Times New Roman" w:cs="Times New Roman"/>
          <w:color w:val="000000"/>
          <w:spacing w:val="-4"/>
          <w:sz w:val="28"/>
          <w:szCs w:val="28"/>
        </w:rPr>
        <w:t>руб</w:t>
      </w:r>
      <w:proofErr w:type="spellEnd"/>
      <w:r w:rsidRPr="00D50E78">
        <w:rPr>
          <w:rFonts w:ascii="Times New Roman" w:hAnsi="Times New Roman" w:cs="Times New Roman"/>
          <w:color w:val="000000"/>
          <w:spacing w:val="-4"/>
          <w:sz w:val="28"/>
          <w:szCs w:val="28"/>
        </w:rPr>
        <w:t>-</w:t>
      </w:r>
    </w:p>
    <w:p w:rsidR="00C60111" w:rsidRPr="00D50E78" w:rsidRDefault="00C60111" w:rsidP="00C60111">
      <w:pPr>
        <w:framePr w:w="581" w:h="988" w:hRule="exact" w:hSpace="38" w:wrap="auto" w:vAnchor="text" w:hAnchor="text" w:x="7393" w:y="-33"/>
        <w:shd w:val="clear" w:color="auto" w:fill="FFFFFF"/>
        <w:spacing w:before="24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21"/>
          <w:sz w:val="28"/>
          <w:szCs w:val="28"/>
        </w:rPr>
        <w:t>.</w:t>
      </w:r>
      <w:proofErr w:type="spellStart"/>
      <w:r w:rsidRPr="00D50E78">
        <w:rPr>
          <w:rFonts w:ascii="Times New Roman" w:hAnsi="Times New Roman" w:cs="Times New Roman"/>
          <w:color w:val="000000"/>
          <w:spacing w:val="-21"/>
          <w:sz w:val="28"/>
          <w:szCs w:val="28"/>
        </w:rPr>
        <w:t>РУ</w:t>
      </w:r>
      <w:r w:rsidRPr="00D50E78">
        <w:rPr>
          <w:rFonts w:ascii="Times New Roman" w:hAnsi="Times New Roman" w:cs="Times New Roman"/>
          <w:color w:val="000000"/>
          <w:spacing w:val="-21"/>
          <w:sz w:val="28"/>
          <w:szCs w:val="28"/>
          <w:vertAlign w:val="superscript"/>
        </w:rPr>
        <w:t>б</w:t>
      </w:r>
      <w:proofErr w:type="spellEnd"/>
      <w:r w:rsidRPr="00D50E78">
        <w:rPr>
          <w:rFonts w:ascii="Times New Roman" w:hAnsi="Times New Roman" w:cs="Times New Roman"/>
          <w:color w:val="000000"/>
          <w:spacing w:val="-21"/>
          <w:sz w:val="28"/>
          <w:szCs w:val="28"/>
        </w:rPr>
        <w:t>-</w:t>
      </w:r>
    </w:p>
    <w:p w:rsidR="00C60111" w:rsidRPr="00D50E78" w:rsidRDefault="00C60111" w:rsidP="00C60111">
      <w:pPr>
        <w:shd w:val="clear" w:color="auto" w:fill="FFFFFF"/>
        <w:tabs>
          <w:tab w:val="left" w:leader="underscore" w:pos="3667"/>
        </w:tabs>
        <w:spacing w:line="322" w:lineRule="exact"/>
        <w:ind w:left="96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2"/>
          <w:sz w:val="28"/>
          <w:szCs w:val="28"/>
        </w:rPr>
        <w:t>5.6. Общая сметная стоимость</w:t>
      </w:r>
      <w:r w:rsidRPr="00D50E78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C60111" w:rsidRPr="00D50E78" w:rsidRDefault="00C60111" w:rsidP="00C60111">
      <w:pPr>
        <w:shd w:val="clear" w:color="auto" w:fill="FFFFFF"/>
        <w:tabs>
          <w:tab w:val="left" w:leader="underscore" w:pos="3667"/>
        </w:tabs>
        <w:spacing w:line="322" w:lineRule="exact"/>
        <w:ind w:left="91" w:right="4666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4"/>
          <w:sz w:val="28"/>
          <w:szCs w:val="28"/>
        </w:rPr>
        <w:t>5.7. Стоимость монтажных работ_</w:t>
      </w:r>
      <w:r w:rsidRPr="00D50E78">
        <w:rPr>
          <w:rFonts w:ascii="Times New Roman" w:hAnsi="Times New Roman" w:cs="Times New Roman"/>
          <w:color w:val="000000"/>
          <w:spacing w:val="-4"/>
          <w:sz w:val="28"/>
          <w:szCs w:val="28"/>
        </w:rPr>
        <w:br/>
        <w:t xml:space="preserve">5.8. </w:t>
      </w:r>
      <w:r w:rsidRPr="00D50E78">
        <w:rPr>
          <w:rFonts w:ascii="Times New Roman" w:hAnsi="Times New Roman" w:cs="Times New Roman"/>
          <w:color w:val="000000"/>
          <w:spacing w:val="-2"/>
          <w:sz w:val="28"/>
          <w:szCs w:val="28"/>
        </w:rPr>
        <w:t>Стоимость наладочных работ</w:t>
      </w:r>
      <w:r w:rsidRPr="00D50E78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  <w:t>5.9. Срок ввода объекта</w:t>
      </w:r>
      <w:r w:rsidRPr="00D50E78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C60111" w:rsidRPr="00D50E78" w:rsidRDefault="00C60111" w:rsidP="00C60111">
      <w:pPr>
        <w:framePr w:h="327" w:hRule="exact" w:hSpace="38" w:wrap="auto" w:vAnchor="text" w:hAnchor="text" w:x="6985" w:y="260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5"/>
          <w:sz w:val="28"/>
          <w:szCs w:val="28"/>
        </w:rPr>
        <w:t>чел./час.</w:t>
      </w:r>
    </w:p>
    <w:p w:rsidR="00C60111" w:rsidRPr="00D50E78" w:rsidRDefault="00C60111" w:rsidP="00C60111">
      <w:pPr>
        <w:shd w:val="clear" w:color="auto" w:fill="FFFFFF"/>
        <w:tabs>
          <w:tab w:val="left" w:leader="underscore" w:pos="4800"/>
        </w:tabs>
        <w:spacing w:line="331" w:lineRule="exact"/>
        <w:ind w:left="77" w:right="3629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3"/>
          <w:sz w:val="28"/>
          <w:szCs w:val="28"/>
        </w:rPr>
        <w:t>5.10. Продолжительность выполнения работ</w:t>
      </w:r>
      <w:r w:rsidRPr="00D50E78">
        <w:rPr>
          <w:rFonts w:ascii="Times New Roman" w:hAnsi="Times New Roman" w:cs="Times New Roman"/>
          <w:color w:val="000000"/>
          <w:spacing w:val="-3"/>
          <w:sz w:val="28"/>
          <w:szCs w:val="28"/>
        </w:rPr>
        <w:br/>
        <w:t>5.11. Трудоемкость монтажных работ</w:t>
      </w:r>
      <w:r w:rsidRPr="00D50E78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C60111" w:rsidRPr="00D50E78" w:rsidRDefault="00C60111" w:rsidP="00C60111">
      <w:pPr>
        <w:shd w:val="clear" w:color="auto" w:fill="FFFFFF"/>
        <w:spacing w:line="326" w:lineRule="exact"/>
        <w:ind w:left="67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1"/>
          <w:sz w:val="28"/>
          <w:szCs w:val="28"/>
        </w:rPr>
        <w:t>5.12. Количество рабочих по специальностям:</w:t>
      </w:r>
    </w:p>
    <w:p w:rsidR="00C60111" w:rsidRPr="00D50E78" w:rsidRDefault="00C60111" w:rsidP="00C60111">
      <w:pPr>
        <w:shd w:val="clear" w:color="auto" w:fill="FFFFFF"/>
        <w:tabs>
          <w:tab w:val="left" w:leader="underscore" w:pos="4939"/>
        </w:tabs>
        <w:spacing w:line="326" w:lineRule="exact"/>
        <w:ind w:left="77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8"/>
          <w:sz w:val="28"/>
          <w:szCs w:val="28"/>
        </w:rPr>
        <w:t>а)</w:t>
      </w:r>
      <w:r w:rsidRPr="00D50E7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50E78">
        <w:rPr>
          <w:rFonts w:ascii="Times New Roman" w:hAnsi="Times New Roman" w:cs="Times New Roman"/>
          <w:color w:val="000000"/>
          <w:spacing w:val="-5"/>
          <w:sz w:val="28"/>
          <w:szCs w:val="28"/>
        </w:rPr>
        <w:t>чел.</w:t>
      </w:r>
    </w:p>
    <w:p w:rsidR="00C60111" w:rsidRPr="00D50E78" w:rsidRDefault="00C60111" w:rsidP="00C60111">
      <w:pPr>
        <w:shd w:val="clear" w:color="auto" w:fill="FFFFFF"/>
        <w:tabs>
          <w:tab w:val="left" w:leader="underscore" w:pos="4819"/>
        </w:tabs>
        <w:spacing w:line="326" w:lineRule="exact"/>
        <w:ind w:left="77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10"/>
          <w:sz w:val="28"/>
          <w:szCs w:val="28"/>
        </w:rPr>
        <w:t>б)</w:t>
      </w:r>
      <w:r w:rsidRPr="00D50E7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50E78">
        <w:rPr>
          <w:rFonts w:ascii="Times New Roman" w:hAnsi="Times New Roman" w:cs="Times New Roman"/>
          <w:color w:val="000000"/>
          <w:spacing w:val="-5"/>
          <w:sz w:val="28"/>
          <w:szCs w:val="28"/>
        </w:rPr>
        <w:t>чел.</w:t>
      </w:r>
    </w:p>
    <w:p w:rsidR="00C60111" w:rsidRPr="00D50E78" w:rsidRDefault="00C60111" w:rsidP="00C60111">
      <w:pPr>
        <w:shd w:val="clear" w:color="auto" w:fill="FFFFFF"/>
        <w:tabs>
          <w:tab w:val="left" w:leader="underscore" w:pos="4810"/>
        </w:tabs>
        <w:spacing w:line="326" w:lineRule="exact"/>
        <w:ind w:left="67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7"/>
          <w:sz w:val="28"/>
          <w:szCs w:val="28"/>
        </w:rPr>
        <w:t>в)</w:t>
      </w:r>
      <w:r w:rsidRPr="00D50E7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50E78">
        <w:rPr>
          <w:rFonts w:ascii="Times New Roman" w:hAnsi="Times New Roman" w:cs="Times New Roman"/>
          <w:color w:val="000000"/>
          <w:spacing w:val="-6"/>
          <w:sz w:val="28"/>
          <w:szCs w:val="28"/>
        </w:rPr>
        <w:t>чел.</w:t>
      </w:r>
    </w:p>
    <w:p w:rsidR="00C60111" w:rsidRPr="00D50E78" w:rsidRDefault="00C60111" w:rsidP="00C60111">
      <w:pPr>
        <w:shd w:val="clear" w:color="auto" w:fill="FFFFFF"/>
        <w:spacing w:before="115" w:line="480" w:lineRule="exact"/>
        <w:ind w:left="62" w:right="998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6. Ведомость основных объемов строительно-монтажных работ 7. </w:t>
      </w:r>
      <w:r w:rsidRPr="00D50E78">
        <w:rPr>
          <w:rFonts w:ascii="Times New Roman" w:hAnsi="Times New Roman" w:cs="Times New Roman"/>
          <w:color w:val="000000"/>
          <w:spacing w:val="-2"/>
          <w:sz w:val="28"/>
          <w:szCs w:val="28"/>
        </w:rPr>
        <w:t>Спецификация монтируемого оборудования.</w:t>
      </w:r>
    </w:p>
    <w:p w:rsidR="00C60111" w:rsidRPr="00D50E78" w:rsidRDefault="00C60111" w:rsidP="00C60111">
      <w:pPr>
        <w:shd w:val="clear" w:color="auto" w:fill="FFFFFF"/>
        <w:spacing w:before="192"/>
        <w:ind w:left="48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2"/>
          <w:sz w:val="28"/>
          <w:szCs w:val="28"/>
        </w:rPr>
        <w:t>8. Требования к организации монтажной площадки.</w:t>
      </w:r>
    </w:p>
    <w:p w:rsidR="00C60111" w:rsidRPr="00D50E78" w:rsidRDefault="00C60111" w:rsidP="00C60111">
      <w:pPr>
        <w:shd w:val="clear" w:color="auto" w:fill="FFFFFF"/>
        <w:spacing w:before="134" w:line="360" w:lineRule="auto"/>
        <w:ind w:left="34" w:right="5491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9. Монтаж оборудования. </w:t>
      </w:r>
    </w:p>
    <w:p w:rsidR="00C60111" w:rsidRPr="00D50E78" w:rsidRDefault="00C60111" w:rsidP="00C60111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3"/>
          <w:sz w:val="28"/>
          <w:szCs w:val="28"/>
        </w:rPr>
        <w:t>10.Решения по охране труда.</w:t>
      </w:r>
    </w:p>
    <w:p w:rsidR="00C60111" w:rsidRPr="00D50E78" w:rsidRDefault="00C60111" w:rsidP="00C60111">
      <w:pPr>
        <w:shd w:val="clear" w:color="auto" w:fill="FFFFFF"/>
        <w:spacing w:before="182" w:line="245" w:lineRule="exact"/>
        <w:ind w:left="34" w:right="1997"/>
        <w:jc w:val="both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11. График отключения действующих ячеек и отдельного </w:t>
      </w:r>
      <w:r w:rsidRPr="00D50E78">
        <w:rPr>
          <w:rFonts w:ascii="Times New Roman" w:hAnsi="Times New Roman" w:cs="Times New Roman"/>
          <w:color w:val="000000"/>
          <w:spacing w:val="-3"/>
          <w:sz w:val="28"/>
          <w:szCs w:val="28"/>
        </w:rPr>
        <w:t>электрооборудования, находящегося под напряжением.</w:t>
      </w:r>
    </w:p>
    <w:p w:rsidR="00C60111" w:rsidRPr="00D50E78" w:rsidRDefault="00C60111" w:rsidP="00C60111">
      <w:pPr>
        <w:shd w:val="clear" w:color="auto" w:fill="FFFFFF"/>
        <w:spacing w:before="158"/>
        <w:ind w:left="14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1"/>
          <w:sz w:val="28"/>
          <w:szCs w:val="28"/>
        </w:rPr>
        <w:t>12. Ведомость примененных и ссылочных документов</w:t>
      </w:r>
    </w:p>
    <w:p w:rsidR="00C60111" w:rsidRPr="00D50E78" w:rsidRDefault="00C60111" w:rsidP="00C60111">
      <w:pPr>
        <w:shd w:val="clear" w:color="auto" w:fill="FFFFFF"/>
        <w:spacing w:before="206" w:line="250" w:lineRule="exact"/>
        <w:ind w:right="499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13. Ведомость технологических карт на выполнение отдельных видов </w:t>
      </w:r>
      <w:r w:rsidRPr="00D50E78">
        <w:rPr>
          <w:rFonts w:ascii="Times New Roman" w:hAnsi="Times New Roman" w:cs="Times New Roman"/>
          <w:color w:val="000000"/>
          <w:spacing w:val="-2"/>
          <w:sz w:val="28"/>
          <w:szCs w:val="28"/>
        </w:rPr>
        <w:t>работ.</w:t>
      </w:r>
    </w:p>
    <w:p w:rsidR="00C60111" w:rsidRPr="00D50E78" w:rsidRDefault="00C60111" w:rsidP="00C60111">
      <w:pPr>
        <w:shd w:val="clear" w:color="auto" w:fill="FFFFFF"/>
        <w:spacing w:before="206" w:line="250" w:lineRule="exact"/>
        <w:ind w:right="499"/>
        <w:rPr>
          <w:rFonts w:ascii="Times New Roman" w:hAnsi="Times New Roman" w:cs="Times New Roman"/>
          <w:sz w:val="28"/>
          <w:szCs w:val="28"/>
        </w:rPr>
        <w:sectPr w:rsidR="00C60111" w:rsidRPr="00D50E78" w:rsidSect="00C60111">
          <w:pgSz w:w="11909" w:h="16834"/>
          <w:pgMar w:top="1134" w:right="567" w:bottom="1134" w:left="1134" w:header="720" w:footer="720" w:gutter="0"/>
          <w:cols w:space="720"/>
          <w:noEndnote/>
        </w:sectPr>
      </w:pPr>
    </w:p>
    <w:p w:rsidR="00C60111" w:rsidRPr="00D50E78" w:rsidRDefault="00C60111" w:rsidP="00C60111">
      <w:pPr>
        <w:shd w:val="clear" w:color="auto" w:fill="FFFFFF"/>
        <w:tabs>
          <w:tab w:val="left" w:pos="955"/>
        </w:tabs>
        <w:spacing w:before="149"/>
        <w:ind w:left="158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16"/>
          <w:sz w:val="28"/>
          <w:szCs w:val="28"/>
        </w:rPr>
        <w:lastRenderedPageBreak/>
        <w:t>14.</w:t>
      </w:r>
      <w:r w:rsidRPr="00D50E7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50E78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Расчет потребности в инвентарных зданиях и сооружениях, </w:t>
      </w:r>
      <w:proofErr w:type="gramStart"/>
      <w:r w:rsidRPr="00D50E78">
        <w:rPr>
          <w:rFonts w:ascii="Times New Roman" w:hAnsi="Times New Roman" w:cs="Times New Roman"/>
          <w:color w:val="000000"/>
          <w:spacing w:val="-3"/>
          <w:sz w:val="28"/>
          <w:szCs w:val="28"/>
        </w:rPr>
        <w:t>в</w:t>
      </w:r>
      <w:proofErr w:type="gramEnd"/>
    </w:p>
    <w:p w:rsidR="00C60111" w:rsidRPr="00D50E78" w:rsidRDefault="00C60111" w:rsidP="00C60111">
      <w:pPr>
        <w:shd w:val="clear" w:color="auto" w:fill="FFFFFF"/>
        <w:ind w:left="974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складских </w:t>
      </w:r>
      <w:proofErr w:type="gramStart"/>
      <w:r w:rsidRPr="00D50E78">
        <w:rPr>
          <w:rFonts w:ascii="Times New Roman" w:hAnsi="Times New Roman" w:cs="Times New Roman"/>
          <w:color w:val="000000"/>
          <w:spacing w:val="-1"/>
          <w:sz w:val="28"/>
          <w:szCs w:val="28"/>
        </w:rPr>
        <w:t>площадках</w:t>
      </w:r>
      <w:proofErr w:type="gramEnd"/>
    </w:p>
    <w:p w:rsidR="00C60111" w:rsidRPr="00D50E78" w:rsidRDefault="00C60111" w:rsidP="00C60111">
      <w:pPr>
        <w:shd w:val="clear" w:color="auto" w:fill="FFFFFF"/>
        <w:tabs>
          <w:tab w:val="left" w:pos="955"/>
        </w:tabs>
        <w:spacing w:before="216" w:line="240" w:lineRule="exact"/>
        <w:ind w:left="955" w:right="1613" w:hanging="797"/>
        <w:rPr>
          <w:rFonts w:ascii="Times New Roman" w:hAnsi="Times New Roman" w:cs="Times New Roman"/>
          <w:sz w:val="28"/>
          <w:szCs w:val="28"/>
        </w:rPr>
      </w:pPr>
      <w:r w:rsidRPr="00D50E78">
        <w:rPr>
          <w:rFonts w:ascii="Times New Roman" w:hAnsi="Times New Roman" w:cs="Times New Roman"/>
          <w:color w:val="000000"/>
          <w:spacing w:val="-16"/>
          <w:sz w:val="28"/>
          <w:szCs w:val="28"/>
        </w:rPr>
        <w:t>15.</w:t>
      </w:r>
      <w:r w:rsidRPr="00D50E7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50E78">
        <w:rPr>
          <w:rFonts w:ascii="Times New Roman" w:hAnsi="Times New Roman" w:cs="Times New Roman"/>
          <w:color w:val="000000"/>
          <w:spacing w:val="-3"/>
          <w:sz w:val="28"/>
          <w:szCs w:val="28"/>
        </w:rPr>
        <w:t>Ведомость необходимых инструментов, приспособлений и</w:t>
      </w:r>
      <w:r w:rsidRPr="00D50E78">
        <w:rPr>
          <w:rFonts w:ascii="Times New Roman" w:hAnsi="Times New Roman" w:cs="Times New Roman"/>
          <w:color w:val="000000"/>
          <w:spacing w:val="-3"/>
          <w:sz w:val="28"/>
          <w:szCs w:val="28"/>
        </w:rPr>
        <w:br/>
      </w:r>
      <w:r w:rsidRPr="00D50E78">
        <w:rPr>
          <w:rFonts w:ascii="Times New Roman" w:hAnsi="Times New Roman" w:cs="Times New Roman"/>
          <w:color w:val="000000"/>
          <w:spacing w:val="-2"/>
          <w:sz w:val="28"/>
          <w:szCs w:val="28"/>
        </w:rPr>
        <w:t>механизмов.</w:t>
      </w:r>
    </w:p>
    <w:p w:rsidR="00C60111" w:rsidRPr="00D50E78" w:rsidRDefault="00C60111" w:rsidP="00C60111">
      <w:pPr>
        <w:spacing w:after="600"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3"/>
        <w:gridCol w:w="3899"/>
        <w:gridCol w:w="1317"/>
        <w:gridCol w:w="1317"/>
        <w:gridCol w:w="1307"/>
        <w:gridCol w:w="1745"/>
      </w:tblGrid>
      <w:tr w:rsidR="00C60111" w:rsidRPr="00D50E78" w:rsidTr="006D5DFB">
        <w:trPr>
          <w:trHeight w:hRule="exact" w:val="907"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spacing w:line="230" w:lineRule="exact"/>
              <w:ind w:left="91" w:right="8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D50E78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</w:t>
            </w:r>
            <w:proofErr w:type="gramEnd"/>
            <w:r w:rsidRPr="00D50E78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/п</w:t>
            </w:r>
          </w:p>
        </w:tc>
        <w:tc>
          <w:tcPr>
            <w:tcW w:w="1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Default="00C60111" w:rsidP="006D5DFB">
            <w:pPr>
              <w:shd w:val="clear" w:color="auto" w:fill="FFFFFF"/>
              <w:spacing w:line="226" w:lineRule="exact"/>
              <w:ind w:left="418" w:right="422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50E7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Наименование инструментов, </w:t>
            </w:r>
          </w:p>
          <w:p w:rsidR="00C60111" w:rsidRPr="00D50E78" w:rsidRDefault="00C60111" w:rsidP="006D5DFB">
            <w:pPr>
              <w:shd w:val="clear" w:color="auto" w:fill="FFFFFF"/>
              <w:spacing w:line="226" w:lineRule="exact"/>
              <w:ind w:left="418" w:right="4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E78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приспособлений и механизмов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E7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Тип, марка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E7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Единица</w:t>
            </w:r>
          </w:p>
          <w:p w:rsidR="00C60111" w:rsidRPr="00D50E78" w:rsidRDefault="00C60111" w:rsidP="006D5DF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E78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измерения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Default="00C60111" w:rsidP="006D5DF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D50E78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Кол 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–</w:t>
            </w:r>
            <w:r w:rsidRPr="00D50E78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proofErr w:type="gramStart"/>
            <w:r w:rsidRPr="00D50E78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во</w:t>
            </w:r>
            <w:proofErr w:type="gramEnd"/>
          </w:p>
          <w:p w:rsidR="00C60111" w:rsidRDefault="00C60111" w:rsidP="006D5DF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</w:p>
          <w:p w:rsidR="00C60111" w:rsidRPr="00D50E78" w:rsidRDefault="00C60111" w:rsidP="006D5DF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E78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Примечание</w:t>
            </w:r>
          </w:p>
        </w:tc>
      </w:tr>
      <w:tr w:rsidR="00C60111" w:rsidRPr="00D50E78" w:rsidTr="006D5DFB">
        <w:trPr>
          <w:trHeight w:hRule="exact" w:val="425"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60111" w:rsidRPr="00D50E78" w:rsidTr="006D5DFB">
        <w:trPr>
          <w:trHeight w:hRule="exact" w:val="307"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111" w:rsidRPr="00D50E78" w:rsidTr="006D5DFB">
        <w:trPr>
          <w:trHeight w:hRule="exact" w:val="326"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111" w:rsidRPr="00D50E78" w:rsidRDefault="00C60111" w:rsidP="006D5DF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0111" w:rsidRDefault="00C60111" w:rsidP="00C60111">
      <w:pPr>
        <w:spacing w:line="1" w:lineRule="exact"/>
      </w:pPr>
    </w:p>
    <w:p w:rsidR="00C60111" w:rsidRDefault="00C60111" w:rsidP="00C60111">
      <w:pPr>
        <w:spacing w:line="1" w:lineRule="exact"/>
        <w:rPr>
          <w:rFonts w:cs="Times New Roman"/>
          <w:sz w:val="2"/>
          <w:szCs w:val="2"/>
        </w:rPr>
      </w:pPr>
      <w:r w:rsidRPr="0027039C">
        <w:br w:type="column"/>
      </w:r>
    </w:p>
    <w:p w:rsidR="00C60111" w:rsidRDefault="00C60111" w:rsidP="00C60111">
      <w:pPr>
        <w:shd w:val="clear" w:color="auto" w:fill="FFFFFF"/>
        <w:sectPr w:rsidR="00C60111" w:rsidSect="00E11B86">
          <w:pgSz w:w="11909" w:h="16834"/>
          <w:pgMar w:top="1134" w:right="567" w:bottom="1134" w:left="1134" w:header="720" w:footer="720" w:gutter="0"/>
          <w:cols w:space="720"/>
          <w:noEndnote/>
        </w:sectPr>
      </w:pPr>
    </w:p>
    <w:p w:rsidR="00C60111" w:rsidRDefault="00C60111" w:rsidP="00C60111">
      <w:pPr>
        <w:spacing w:before="278" w:line="1" w:lineRule="exact"/>
        <w:rPr>
          <w:rFonts w:cs="Times New Roman"/>
          <w:sz w:val="2"/>
          <w:szCs w:val="2"/>
        </w:rPr>
      </w:pPr>
    </w:p>
    <w:p w:rsidR="00C60111" w:rsidRDefault="00C60111" w:rsidP="00C60111">
      <w:pPr>
        <w:shd w:val="clear" w:color="auto" w:fill="FFFFFF"/>
        <w:sectPr w:rsidR="00C60111" w:rsidSect="004179A8">
          <w:type w:val="continuous"/>
          <w:pgSz w:w="11909" w:h="16834"/>
          <w:pgMar w:top="1134" w:right="567" w:bottom="1134" w:left="1134" w:header="720" w:footer="720" w:gutter="0"/>
          <w:cols w:sep="1" w:space="720"/>
          <w:noEndnote/>
        </w:sectPr>
      </w:pPr>
    </w:p>
    <w:p w:rsidR="00C60111" w:rsidRPr="004179A8" w:rsidRDefault="00C60111" w:rsidP="00C60111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4179A8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-302564</wp:posOffset>
            </wp:positionH>
            <wp:positionV relativeFrom="paragraph">
              <wp:posOffset>5687</wp:posOffset>
            </wp:positionV>
            <wp:extent cx="6496050" cy="87058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870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Pr="00913A12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Pr="00913A12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Pr="00913A12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0111" w:rsidRPr="00913A12" w:rsidRDefault="00C60111" w:rsidP="00C6011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D70DEF" w:rsidRDefault="00D70DEF"/>
    <w:sectPr w:rsidR="00D70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7194"/>
    <w:multiLevelType w:val="singleLevel"/>
    <w:tmpl w:val="F5426572"/>
    <w:lvl w:ilvl="0">
      <w:start w:val="1"/>
      <w:numFmt w:val="decimal"/>
      <w:lvlText w:val="5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">
    <w:nsid w:val="02F05EF7"/>
    <w:multiLevelType w:val="hybridMultilevel"/>
    <w:tmpl w:val="622A5BB8"/>
    <w:lvl w:ilvl="0" w:tplc="C88AF3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050960"/>
    <w:multiLevelType w:val="hybridMultilevel"/>
    <w:tmpl w:val="AE36E20A"/>
    <w:lvl w:ilvl="0" w:tplc="C88AF35C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3">
    <w:nsid w:val="2ACD4056"/>
    <w:multiLevelType w:val="hybridMultilevel"/>
    <w:tmpl w:val="BE881CE4"/>
    <w:lvl w:ilvl="0" w:tplc="C88AF3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E66482"/>
    <w:multiLevelType w:val="multilevel"/>
    <w:tmpl w:val="5756FA7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8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color w:val="000000"/>
        <w:sz w:val="28"/>
      </w:rPr>
    </w:lvl>
  </w:abstractNum>
  <w:abstractNum w:abstractNumId="5">
    <w:nsid w:val="428E12C8"/>
    <w:multiLevelType w:val="singleLevel"/>
    <w:tmpl w:val="5E1CCC80"/>
    <w:lvl w:ilvl="0">
      <w:start w:val="7"/>
      <w:numFmt w:val="decimal"/>
      <w:lvlText w:val="4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6">
    <w:nsid w:val="43CB0751"/>
    <w:multiLevelType w:val="singleLevel"/>
    <w:tmpl w:val="ACA006D6"/>
    <w:lvl w:ilvl="0">
      <w:start w:val="1"/>
      <w:numFmt w:val="decimal"/>
      <w:lvlText w:val="2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7">
    <w:nsid w:val="47892580"/>
    <w:multiLevelType w:val="singleLevel"/>
    <w:tmpl w:val="C158C13E"/>
    <w:lvl w:ilvl="0">
      <w:start w:val="1"/>
      <w:numFmt w:val="decimal"/>
      <w:lvlText w:val="3.1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8">
    <w:nsid w:val="4D190613"/>
    <w:multiLevelType w:val="singleLevel"/>
    <w:tmpl w:val="6A00EBF4"/>
    <w:lvl w:ilvl="0">
      <w:start w:val="1"/>
      <w:numFmt w:val="decimal"/>
      <w:lvlText w:val="4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9">
    <w:nsid w:val="57B50086"/>
    <w:multiLevelType w:val="hybridMultilevel"/>
    <w:tmpl w:val="593A71A6"/>
    <w:lvl w:ilvl="0" w:tplc="AB429134">
      <w:start w:val="1"/>
      <w:numFmt w:val="decimal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18"/>
        </w:tabs>
        <w:ind w:left="18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8"/>
        </w:tabs>
        <w:ind w:left="253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8"/>
        </w:tabs>
        <w:ind w:left="325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8"/>
        </w:tabs>
        <w:ind w:left="397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8"/>
        </w:tabs>
        <w:ind w:left="469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8"/>
        </w:tabs>
        <w:ind w:left="541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8"/>
        </w:tabs>
        <w:ind w:left="613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8"/>
        </w:tabs>
        <w:ind w:left="6858" w:hanging="180"/>
      </w:pPr>
      <w:rPr>
        <w:rFonts w:cs="Times New Roman"/>
      </w:rPr>
    </w:lvl>
  </w:abstractNum>
  <w:abstractNum w:abstractNumId="10">
    <w:nsid w:val="65F94305"/>
    <w:multiLevelType w:val="hybridMultilevel"/>
    <w:tmpl w:val="BB762E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71729F0"/>
    <w:multiLevelType w:val="hybridMultilevel"/>
    <w:tmpl w:val="FCE4429E"/>
    <w:lvl w:ilvl="0" w:tplc="C88AF3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E2183F"/>
    <w:multiLevelType w:val="hybridMultilevel"/>
    <w:tmpl w:val="9C7A9D68"/>
    <w:lvl w:ilvl="0" w:tplc="C88AF35C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13">
    <w:nsid w:val="77095611"/>
    <w:multiLevelType w:val="hybridMultilevel"/>
    <w:tmpl w:val="31002280"/>
    <w:lvl w:ilvl="0" w:tplc="C88AF3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C0A67C0"/>
    <w:multiLevelType w:val="multilevel"/>
    <w:tmpl w:val="0B041A5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color w:val="000000"/>
        <w:sz w:val="28"/>
      </w:rPr>
    </w:lvl>
    <w:lvl w:ilvl="1">
      <w:start w:val="5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color w:val="000000"/>
        <w:sz w:val="28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5"/>
  </w:num>
  <w:num w:numId="5">
    <w:abstractNumId w:val="0"/>
  </w:num>
  <w:num w:numId="6">
    <w:abstractNumId w:val="10"/>
  </w:num>
  <w:num w:numId="7">
    <w:abstractNumId w:val="14"/>
  </w:num>
  <w:num w:numId="8">
    <w:abstractNumId w:val="12"/>
  </w:num>
  <w:num w:numId="9">
    <w:abstractNumId w:val="2"/>
  </w:num>
  <w:num w:numId="10">
    <w:abstractNumId w:val="3"/>
  </w:num>
  <w:num w:numId="11">
    <w:abstractNumId w:val="11"/>
  </w:num>
  <w:num w:numId="12">
    <w:abstractNumId w:val="1"/>
  </w:num>
  <w:num w:numId="13">
    <w:abstractNumId w:val="13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111"/>
    <w:rsid w:val="00541614"/>
    <w:rsid w:val="00C60111"/>
    <w:rsid w:val="00D7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1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1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3555</Words>
  <Characters>20270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Шинкаренко Сергей Львович</dc:creator>
  <cp:lastModifiedBy>Яна Валерьевна Яковленко</cp:lastModifiedBy>
  <cp:revision>2</cp:revision>
  <dcterms:created xsi:type="dcterms:W3CDTF">2013-09-30T10:33:00Z</dcterms:created>
  <dcterms:modified xsi:type="dcterms:W3CDTF">2013-09-30T10:38:00Z</dcterms:modified>
</cp:coreProperties>
</file>